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D4E63" w14:textId="77777777" w:rsidR="003E427B" w:rsidRDefault="003E427B" w:rsidP="00D74B0F">
      <w:pPr>
        <w:ind w:firstLine="630"/>
        <w:rPr>
          <w:rFonts w:ascii="Arial" w:eastAsia="Arial" w:hAnsi="Arial" w:cs="Arial"/>
          <w:b/>
          <w:bCs/>
          <w:color w:val="365F91" w:themeColor="accent1" w:themeShade="BF"/>
          <w:sz w:val="24"/>
          <w:szCs w:val="24"/>
        </w:rPr>
      </w:pPr>
    </w:p>
    <w:p w14:paraId="1265CF42" w14:textId="77777777" w:rsidR="003E427B" w:rsidRDefault="003E427B">
      <w:pPr>
        <w:rPr>
          <w:rFonts w:ascii="Arial" w:eastAsia="Arial" w:hAnsi="Arial" w:cs="Arial"/>
          <w:b/>
          <w:bCs/>
          <w:color w:val="365F91" w:themeColor="accent1" w:themeShade="BF"/>
          <w:sz w:val="24"/>
          <w:szCs w:val="24"/>
        </w:rPr>
        <w:sectPr w:rsidR="003E427B" w:rsidSect="003E427B">
          <w:headerReference w:type="even" r:id="rId9"/>
          <w:headerReference w:type="default" r:id="rId10"/>
          <w:footerReference w:type="default" r:id="rId11"/>
          <w:headerReference w:type="first" r:id="rId12"/>
          <w:pgSz w:w="23814" w:h="16839" w:orient="landscape" w:code="8"/>
          <w:pgMar w:top="0" w:right="0" w:bottom="0" w:left="0" w:header="709" w:footer="709" w:gutter="0"/>
          <w:cols w:space="708"/>
          <w:docGrid w:linePitch="360"/>
        </w:sectPr>
      </w:pPr>
    </w:p>
    <w:p w14:paraId="370921F4" w14:textId="77777777" w:rsidR="003E427B" w:rsidRDefault="003E427B" w:rsidP="003E427B">
      <w:pPr>
        <w:spacing w:after="120"/>
        <w:rPr>
          <w:rFonts w:ascii="Arial" w:hAnsi="Arial" w:cs="Arial"/>
          <w:b/>
          <w:bCs/>
          <w:color w:val="000000"/>
          <w:sz w:val="20"/>
          <w:szCs w:val="20"/>
        </w:rPr>
      </w:pPr>
    </w:p>
    <w:p w14:paraId="64F1E45F" w14:textId="77777777" w:rsidR="003E427B" w:rsidRDefault="003E427B" w:rsidP="003E427B">
      <w:pPr>
        <w:spacing w:after="120"/>
        <w:rPr>
          <w:rFonts w:ascii="Arial" w:hAnsi="Arial" w:cs="Arial"/>
          <w:b/>
          <w:bCs/>
          <w:color w:val="000000"/>
          <w:sz w:val="20"/>
          <w:szCs w:val="20"/>
        </w:rPr>
      </w:pPr>
    </w:p>
    <w:p w14:paraId="6D8943F3" w14:textId="77777777" w:rsidR="003E427B" w:rsidRDefault="003E427B" w:rsidP="003E427B">
      <w:pPr>
        <w:spacing w:after="120"/>
        <w:rPr>
          <w:rFonts w:ascii="Arial" w:hAnsi="Arial" w:cs="Arial"/>
          <w:b/>
          <w:bCs/>
          <w:color w:val="000000"/>
          <w:sz w:val="20"/>
          <w:szCs w:val="20"/>
        </w:rPr>
      </w:pPr>
    </w:p>
    <w:p w14:paraId="242E32E7" w14:textId="77777777" w:rsidR="003E427B" w:rsidRDefault="003E427B" w:rsidP="003E427B">
      <w:pPr>
        <w:spacing w:after="120"/>
        <w:rPr>
          <w:rFonts w:ascii="Arial" w:hAnsi="Arial" w:cs="Arial"/>
          <w:b/>
          <w:bCs/>
          <w:color w:val="000000"/>
          <w:sz w:val="20"/>
          <w:szCs w:val="20"/>
        </w:rPr>
      </w:pPr>
    </w:p>
    <w:p w14:paraId="5284833C" w14:textId="77777777" w:rsidR="003E427B" w:rsidRDefault="003E427B" w:rsidP="003E427B">
      <w:pPr>
        <w:spacing w:after="120"/>
        <w:rPr>
          <w:rFonts w:ascii="Arial" w:hAnsi="Arial" w:cs="Arial"/>
          <w:b/>
          <w:bCs/>
          <w:color w:val="000000"/>
          <w:sz w:val="20"/>
          <w:szCs w:val="20"/>
        </w:rPr>
      </w:pPr>
    </w:p>
    <w:p w14:paraId="0B10DCC7" w14:textId="77777777" w:rsidR="003E427B" w:rsidRDefault="003E427B" w:rsidP="003E427B">
      <w:pPr>
        <w:spacing w:after="120"/>
        <w:rPr>
          <w:rFonts w:ascii="Arial" w:hAnsi="Arial" w:cs="Arial"/>
          <w:b/>
          <w:bCs/>
          <w:color w:val="000000"/>
          <w:sz w:val="20"/>
          <w:szCs w:val="20"/>
        </w:rPr>
      </w:pPr>
    </w:p>
    <w:p w14:paraId="131FA06B" w14:textId="77777777" w:rsidR="003E427B" w:rsidRDefault="003E427B" w:rsidP="003E427B">
      <w:pPr>
        <w:spacing w:after="120"/>
        <w:rPr>
          <w:rFonts w:ascii="Arial" w:hAnsi="Arial" w:cs="Arial"/>
          <w:b/>
          <w:bCs/>
          <w:color w:val="000000"/>
          <w:sz w:val="20"/>
          <w:szCs w:val="20"/>
        </w:rPr>
      </w:pPr>
    </w:p>
    <w:p w14:paraId="76BD249C" w14:textId="77777777" w:rsidR="003E427B" w:rsidRDefault="003E427B" w:rsidP="003E427B">
      <w:pPr>
        <w:spacing w:after="120"/>
        <w:rPr>
          <w:rFonts w:ascii="Arial" w:hAnsi="Arial" w:cs="Arial"/>
          <w:b/>
          <w:bCs/>
          <w:color w:val="000000"/>
          <w:sz w:val="20"/>
          <w:szCs w:val="20"/>
        </w:rPr>
      </w:pPr>
    </w:p>
    <w:p w14:paraId="18E85978" w14:textId="77777777" w:rsidR="003E427B" w:rsidRDefault="003E427B" w:rsidP="003E427B">
      <w:pPr>
        <w:spacing w:after="120"/>
        <w:rPr>
          <w:rFonts w:ascii="Arial" w:hAnsi="Arial" w:cs="Arial"/>
          <w:b/>
          <w:bCs/>
          <w:color w:val="000000"/>
          <w:sz w:val="20"/>
          <w:szCs w:val="20"/>
        </w:rPr>
      </w:pPr>
    </w:p>
    <w:p w14:paraId="06656945" w14:textId="77777777" w:rsidR="003E427B" w:rsidRDefault="003E427B" w:rsidP="003E427B">
      <w:pPr>
        <w:spacing w:after="120"/>
        <w:rPr>
          <w:rFonts w:ascii="Arial" w:hAnsi="Arial" w:cs="Arial"/>
          <w:b/>
          <w:bCs/>
          <w:color w:val="000000"/>
          <w:sz w:val="20"/>
          <w:szCs w:val="20"/>
        </w:rPr>
      </w:pPr>
    </w:p>
    <w:p w14:paraId="1918198F" w14:textId="77777777" w:rsidR="003E427B" w:rsidRDefault="003E427B" w:rsidP="003E427B">
      <w:pPr>
        <w:spacing w:after="120"/>
        <w:rPr>
          <w:rFonts w:ascii="Arial" w:hAnsi="Arial" w:cs="Arial"/>
          <w:b/>
          <w:bCs/>
          <w:color w:val="000000"/>
          <w:sz w:val="20"/>
          <w:szCs w:val="20"/>
        </w:rPr>
      </w:pPr>
    </w:p>
    <w:p w14:paraId="2E95B094" w14:textId="77777777" w:rsidR="003E427B" w:rsidRDefault="003E427B" w:rsidP="003E427B">
      <w:pPr>
        <w:spacing w:after="120"/>
        <w:rPr>
          <w:rFonts w:ascii="Arial" w:hAnsi="Arial" w:cs="Arial"/>
          <w:b/>
          <w:bCs/>
          <w:color w:val="000000"/>
          <w:sz w:val="20"/>
          <w:szCs w:val="20"/>
        </w:rPr>
      </w:pPr>
    </w:p>
    <w:p w14:paraId="0F39942D" w14:textId="77777777" w:rsidR="003E427B" w:rsidRDefault="003E427B" w:rsidP="003E427B">
      <w:pPr>
        <w:spacing w:after="120"/>
        <w:rPr>
          <w:rFonts w:ascii="Arial" w:hAnsi="Arial" w:cs="Arial"/>
          <w:b/>
          <w:bCs/>
          <w:color w:val="000000"/>
          <w:sz w:val="20"/>
          <w:szCs w:val="20"/>
        </w:rPr>
      </w:pPr>
    </w:p>
    <w:p w14:paraId="362B34F2" w14:textId="77777777" w:rsidR="003E427B" w:rsidRDefault="003E427B" w:rsidP="003E427B">
      <w:pPr>
        <w:spacing w:after="120"/>
        <w:rPr>
          <w:rFonts w:ascii="Arial" w:hAnsi="Arial" w:cs="Arial"/>
          <w:b/>
          <w:bCs/>
          <w:color w:val="000000"/>
          <w:sz w:val="20"/>
          <w:szCs w:val="20"/>
        </w:rPr>
      </w:pPr>
    </w:p>
    <w:p w14:paraId="7F995B0A" w14:textId="77777777" w:rsidR="003E427B" w:rsidRDefault="003E427B" w:rsidP="003E427B">
      <w:pPr>
        <w:spacing w:after="120"/>
        <w:rPr>
          <w:rFonts w:ascii="Arial" w:hAnsi="Arial" w:cs="Arial"/>
          <w:b/>
          <w:bCs/>
          <w:color w:val="000000"/>
          <w:sz w:val="20"/>
          <w:szCs w:val="20"/>
        </w:rPr>
      </w:pPr>
    </w:p>
    <w:p w14:paraId="640D6C0A" w14:textId="77777777" w:rsidR="003E427B" w:rsidRDefault="003E427B" w:rsidP="003E427B">
      <w:pPr>
        <w:spacing w:after="120"/>
        <w:rPr>
          <w:rFonts w:ascii="Arial" w:hAnsi="Arial" w:cs="Arial"/>
          <w:b/>
          <w:bCs/>
          <w:color w:val="000000"/>
          <w:sz w:val="20"/>
          <w:szCs w:val="20"/>
        </w:rPr>
      </w:pPr>
    </w:p>
    <w:p w14:paraId="1BCE34C3" w14:textId="77777777" w:rsidR="003E427B" w:rsidRDefault="003E427B" w:rsidP="003E427B">
      <w:pPr>
        <w:spacing w:after="120"/>
        <w:rPr>
          <w:rFonts w:ascii="Arial" w:hAnsi="Arial" w:cs="Arial"/>
          <w:b/>
          <w:bCs/>
          <w:color w:val="000000"/>
          <w:sz w:val="20"/>
          <w:szCs w:val="20"/>
        </w:rPr>
      </w:pPr>
    </w:p>
    <w:p w14:paraId="10363EA2" w14:textId="77777777" w:rsidR="003E427B" w:rsidRDefault="003E427B" w:rsidP="003E427B">
      <w:pPr>
        <w:spacing w:after="120"/>
        <w:rPr>
          <w:rFonts w:ascii="Arial" w:hAnsi="Arial" w:cs="Arial"/>
          <w:b/>
          <w:bCs/>
          <w:color w:val="000000"/>
          <w:sz w:val="20"/>
          <w:szCs w:val="20"/>
        </w:rPr>
      </w:pPr>
    </w:p>
    <w:p w14:paraId="008D3F53" w14:textId="77777777" w:rsidR="003E427B" w:rsidRDefault="003E427B" w:rsidP="003E427B">
      <w:pPr>
        <w:spacing w:after="120"/>
        <w:rPr>
          <w:rFonts w:ascii="Arial" w:hAnsi="Arial" w:cs="Arial"/>
          <w:b/>
          <w:bCs/>
          <w:color w:val="000000"/>
          <w:sz w:val="20"/>
          <w:szCs w:val="20"/>
        </w:rPr>
      </w:pPr>
    </w:p>
    <w:p w14:paraId="66215D50" w14:textId="77777777" w:rsidR="003E427B" w:rsidRDefault="003E427B" w:rsidP="003E427B">
      <w:pPr>
        <w:spacing w:after="120"/>
        <w:rPr>
          <w:rFonts w:ascii="Arial" w:hAnsi="Arial" w:cs="Arial"/>
          <w:b/>
          <w:bCs/>
          <w:color w:val="000000"/>
          <w:sz w:val="20"/>
          <w:szCs w:val="20"/>
        </w:rPr>
      </w:pPr>
    </w:p>
    <w:p w14:paraId="5D23D56B" w14:textId="77777777" w:rsidR="003E427B" w:rsidRDefault="003E427B" w:rsidP="003E427B">
      <w:pPr>
        <w:spacing w:after="120"/>
        <w:rPr>
          <w:rFonts w:ascii="Arial" w:hAnsi="Arial" w:cs="Arial"/>
          <w:b/>
          <w:bCs/>
          <w:color w:val="000000"/>
          <w:sz w:val="20"/>
          <w:szCs w:val="20"/>
        </w:rPr>
      </w:pPr>
    </w:p>
    <w:p w14:paraId="3F9B0305" w14:textId="77777777" w:rsidR="003E427B" w:rsidRDefault="003E427B" w:rsidP="003E427B">
      <w:pPr>
        <w:spacing w:after="120"/>
        <w:rPr>
          <w:rFonts w:ascii="Arial" w:hAnsi="Arial" w:cs="Arial"/>
          <w:b/>
          <w:bCs/>
          <w:color w:val="000000"/>
          <w:sz w:val="20"/>
          <w:szCs w:val="20"/>
        </w:rPr>
      </w:pPr>
    </w:p>
    <w:p w14:paraId="13F2409C" w14:textId="77777777" w:rsidR="003E427B" w:rsidRDefault="003E427B" w:rsidP="003E427B">
      <w:pPr>
        <w:spacing w:after="120"/>
        <w:rPr>
          <w:rFonts w:ascii="Arial" w:hAnsi="Arial" w:cs="Arial"/>
          <w:b/>
          <w:bCs/>
          <w:color w:val="000000"/>
          <w:sz w:val="20"/>
          <w:szCs w:val="20"/>
        </w:rPr>
      </w:pPr>
    </w:p>
    <w:p w14:paraId="163514FC" w14:textId="77777777" w:rsidR="003E427B" w:rsidRDefault="003E427B" w:rsidP="003E427B">
      <w:pPr>
        <w:spacing w:after="120"/>
        <w:rPr>
          <w:rFonts w:ascii="Arial" w:hAnsi="Arial" w:cs="Arial"/>
          <w:b/>
          <w:bCs/>
          <w:color w:val="000000"/>
          <w:sz w:val="20"/>
          <w:szCs w:val="20"/>
        </w:rPr>
      </w:pPr>
    </w:p>
    <w:p w14:paraId="09185D57" w14:textId="77777777" w:rsidR="003E427B" w:rsidRDefault="003E427B" w:rsidP="003E427B">
      <w:pPr>
        <w:spacing w:after="120"/>
        <w:rPr>
          <w:rFonts w:ascii="Arial" w:hAnsi="Arial" w:cs="Arial"/>
          <w:b/>
          <w:bCs/>
          <w:color w:val="000000"/>
          <w:sz w:val="20"/>
          <w:szCs w:val="20"/>
        </w:rPr>
      </w:pPr>
    </w:p>
    <w:p w14:paraId="4C2A23CE" w14:textId="77777777" w:rsidR="003E427B" w:rsidRDefault="003E427B" w:rsidP="003E427B">
      <w:pPr>
        <w:spacing w:after="120"/>
        <w:rPr>
          <w:rFonts w:ascii="Arial" w:hAnsi="Arial" w:cs="Arial"/>
          <w:b/>
          <w:bCs/>
          <w:color w:val="000000"/>
          <w:sz w:val="20"/>
          <w:szCs w:val="20"/>
        </w:rPr>
      </w:pPr>
    </w:p>
    <w:p w14:paraId="7E396686" w14:textId="77777777" w:rsidR="003E427B" w:rsidRDefault="003E427B" w:rsidP="003E427B">
      <w:pPr>
        <w:spacing w:after="120"/>
        <w:rPr>
          <w:rFonts w:ascii="Arial" w:hAnsi="Arial" w:cs="Arial"/>
          <w:b/>
          <w:bCs/>
          <w:color w:val="000000"/>
          <w:sz w:val="20"/>
          <w:szCs w:val="20"/>
        </w:rPr>
      </w:pPr>
    </w:p>
    <w:p w14:paraId="73B8335C" w14:textId="77777777" w:rsidR="003E427B" w:rsidRDefault="003E427B" w:rsidP="003E427B">
      <w:pPr>
        <w:spacing w:after="120"/>
        <w:rPr>
          <w:rFonts w:ascii="Arial" w:hAnsi="Arial" w:cs="Arial"/>
          <w:b/>
          <w:bCs/>
          <w:color w:val="000000"/>
          <w:sz w:val="20"/>
          <w:szCs w:val="20"/>
        </w:rPr>
      </w:pPr>
    </w:p>
    <w:p w14:paraId="551C4EF0" w14:textId="77777777" w:rsidR="003E427B" w:rsidRDefault="003E427B" w:rsidP="003E427B">
      <w:pPr>
        <w:spacing w:after="120"/>
        <w:rPr>
          <w:rFonts w:ascii="Arial" w:hAnsi="Arial" w:cs="Arial"/>
          <w:b/>
          <w:bCs/>
          <w:color w:val="000000"/>
          <w:sz w:val="20"/>
          <w:szCs w:val="20"/>
        </w:rPr>
      </w:pPr>
    </w:p>
    <w:p w14:paraId="28176CC4" w14:textId="77777777" w:rsidR="003E427B" w:rsidRDefault="003E427B" w:rsidP="003E427B">
      <w:pPr>
        <w:spacing w:after="120"/>
        <w:rPr>
          <w:rFonts w:ascii="Arial" w:hAnsi="Arial" w:cs="Arial"/>
          <w:b/>
          <w:bCs/>
          <w:color w:val="000000"/>
          <w:sz w:val="20"/>
          <w:szCs w:val="20"/>
        </w:rPr>
      </w:pPr>
    </w:p>
    <w:p w14:paraId="13466359" w14:textId="77777777" w:rsidR="003E427B" w:rsidRDefault="003E427B" w:rsidP="003E427B">
      <w:pPr>
        <w:spacing w:after="120"/>
        <w:rPr>
          <w:rFonts w:ascii="Arial" w:hAnsi="Arial" w:cs="Arial"/>
          <w:b/>
          <w:bCs/>
          <w:color w:val="000000"/>
          <w:sz w:val="20"/>
          <w:szCs w:val="20"/>
        </w:rPr>
      </w:pPr>
    </w:p>
    <w:p w14:paraId="4C33B7EC" w14:textId="0E5E1198" w:rsidR="003E427B" w:rsidRPr="009613A1" w:rsidRDefault="003E427B" w:rsidP="003E427B">
      <w:pPr>
        <w:spacing w:after="120"/>
        <w:rPr>
          <w:rFonts w:ascii="Arial" w:hAnsi="Arial" w:cs="Arial"/>
          <w:b/>
          <w:bCs/>
          <w:color w:val="000000"/>
          <w:sz w:val="20"/>
          <w:szCs w:val="20"/>
        </w:rPr>
      </w:pPr>
      <w:r w:rsidRPr="009613A1">
        <w:rPr>
          <w:rFonts w:ascii="Arial" w:hAnsi="Arial" w:cs="Arial"/>
          <w:b/>
          <w:bCs/>
          <w:color w:val="000000"/>
          <w:sz w:val="20"/>
          <w:szCs w:val="20"/>
        </w:rPr>
        <w:t>Copyright statement</w:t>
      </w:r>
    </w:p>
    <w:p w14:paraId="7723B9C3" w14:textId="77777777" w:rsidR="003E427B" w:rsidRPr="009613A1" w:rsidRDefault="003E427B" w:rsidP="003E427B">
      <w:pPr>
        <w:spacing w:after="120"/>
        <w:rPr>
          <w:rFonts w:ascii="Arial" w:hAnsi="Arial" w:cs="Arial"/>
          <w:sz w:val="20"/>
          <w:szCs w:val="20"/>
        </w:rPr>
      </w:pPr>
      <w:r w:rsidRPr="009613A1">
        <w:rPr>
          <w:rFonts w:ascii="Arial" w:hAnsi="Arial" w:cs="Arial"/>
          <w:sz w:val="20"/>
          <w:szCs w:val="20"/>
        </w:rPr>
        <w:t xml:space="preserve">The copyright material published in this work is subject to the </w:t>
      </w:r>
      <w:r w:rsidRPr="009613A1">
        <w:rPr>
          <w:rFonts w:ascii="Arial" w:hAnsi="Arial" w:cs="Arial"/>
          <w:i/>
          <w:iCs/>
          <w:sz w:val="20"/>
          <w:szCs w:val="20"/>
        </w:rPr>
        <w:t xml:space="preserve">Copyright Act 1968 </w:t>
      </w:r>
      <w:r w:rsidRPr="009613A1">
        <w:rPr>
          <w:rFonts w:ascii="Arial" w:hAnsi="Arial" w:cs="Arial"/>
          <w:sz w:val="20"/>
          <w:szCs w:val="20"/>
        </w:rPr>
        <w:t xml:space="preserve">(Cth) and is owned by ACARA or, where indicated, by a party other than ACARA. </w:t>
      </w:r>
    </w:p>
    <w:p w14:paraId="309A76A9" w14:textId="77777777" w:rsidR="003E427B" w:rsidRPr="009613A1" w:rsidRDefault="003E427B" w:rsidP="003E427B">
      <w:pPr>
        <w:spacing w:after="120"/>
        <w:rPr>
          <w:rFonts w:ascii="Arial" w:hAnsi="Arial" w:cs="Arial"/>
          <w:sz w:val="20"/>
          <w:szCs w:val="20"/>
        </w:rPr>
      </w:pPr>
      <w:r w:rsidRPr="009613A1">
        <w:rPr>
          <w:rFonts w:ascii="Arial" w:hAnsi="Arial" w:cs="Arial"/>
          <w:sz w:val="20"/>
          <w:szCs w:val="20"/>
        </w:rPr>
        <w:t xml:space="preserve">This material is consultation material only and has not been endorsed by Australia’s nine education ministers. </w:t>
      </w:r>
    </w:p>
    <w:p w14:paraId="30C6FEF2" w14:textId="77777777" w:rsidR="003E427B" w:rsidRPr="009613A1" w:rsidRDefault="003E427B" w:rsidP="003E427B">
      <w:pPr>
        <w:spacing w:after="120"/>
        <w:rPr>
          <w:rFonts w:ascii="Arial" w:hAnsi="Arial" w:cs="Arial"/>
          <w:color w:val="000000"/>
          <w:sz w:val="20"/>
          <w:szCs w:val="20"/>
        </w:rPr>
      </w:pPr>
      <w:r w:rsidRPr="009613A1">
        <w:rPr>
          <w:rFonts w:ascii="Arial" w:hAnsi="Arial" w:cs="Arial"/>
          <w:color w:val="000000"/>
          <w:sz w:val="20"/>
          <w:szCs w:val="20"/>
        </w:rPr>
        <w:t xml:space="preserve">You may view, download, display, print, reproduce (such as by making photocopies) and distribute these materials in unaltered form only for your </w:t>
      </w:r>
      <w:r w:rsidRPr="009613A1">
        <w:rPr>
          <w:rFonts w:ascii="Arial" w:hAnsi="Arial" w:cs="Arial"/>
          <w:color w:val="000000"/>
          <w:sz w:val="20"/>
          <w:szCs w:val="20"/>
          <w:u w:val="single"/>
        </w:rPr>
        <w:t>personal, non-commercial educational purposes</w:t>
      </w:r>
      <w:r w:rsidRPr="009613A1">
        <w:rPr>
          <w:rFonts w:ascii="Arial" w:hAnsi="Arial" w:cs="Arial"/>
          <w:color w:val="000000"/>
          <w:sz w:val="20"/>
          <w:szCs w:val="20"/>
        </w:rPr>
        <w:t xml:space="preserve"> or for </w:t>
      </w:r>
      <w:r w:rsidRPr="009613A1">
        <w:rPr>
          <w:rFonts w:ascii="Arial" w:hAnsi="Arial" w:cs="Arial"/>
          <w:color w:val="000000"/>
          <w:sz w:val="20"/>
          <w:szCs w:val="20"/>
          <w:u w:val="single"/>
        </w:rPr>
        <w:t>the non-commercial educational purposes of your organisation</w:t>
      </w:r>
      <w:r w:rsidRPr="009613A1">
        <w:rPr>
          <w:rFonts w:ascii="Arial" w:hAnsi="Arial" w:cs="Arial"/>
          <w:color w:val="000000"/>
          <w:sz w:val="20"/>
          <w:szCs w:val="20"/>
        </w:rPr>
        <w:t>, provided that you make others aware it can only be used for these purposes and attribute ACARA as the source. For attribution details refer to clause 5 in (</w:t>
      </w:r>
      <w:hyperlink r:id="rId13" w:history="1">
        <w:r w:rsidRPr="009613A1">
          <w:rPr>
            <w:rStyle w:val="Hyperlink"/>
            <w:rFonts w:ascii="Arial" w:hAnsi="Arial" w:cs="Arial"/>
            <w:sz w:val="20"/>
            <w:szCs w:val="20"/>
          </w:rPr>
          <w:t>https://www.australiancurriculum.edu.au/copyright-and-terms-of-use/</w:t>
        </w:r>
      </w:hyperlink>
      <w:r w:rsidRPr="009613A1">
        <w:rPr>
          <w:rFonts w:ascii="Arial" w:hAnsi="Arial" w:cs="Arial"/>
          <w:color w:val="000000"/>
          <w:sz w:val="20"/>
          <w:szCs w:val="20"/>
        </w:rPr>
        <w:t>).</w:t>
      </w:r>
    </w:p>
    <w:p w14:paraId="54AA3FF7" w14:textId="5D2F63AD" w:rsidR="003E427B" w:rsidRDefault="003E427B" w:rsidP="003E427B">
      <w:pPr>
        <w:rPr>
          <w:rFonts w:ascii="Arial" w:eastAsia="Arial" w:hAnsi="Arial" w:cs="Arial"/>
          <w:b/>
          <w:bCs/>
          <w:color w:val="365F91" w:themeColor="accent1" w:themeShade="BF"/>
          <w:sz w:val="24"/>
          <w:szCs w:val="24"/>
        </w:rPr>
        <w:sectPr w:rsidR="003E427B" w:rsidSect="00E310AD">
          <w:headerReference w:type="default" r:id="rId14"/>
          <w:footerReference w:type="default" r:id="rId15"/>
          <w:pgSz w:w="23814" w:h="16839" w:orient="landscape" w:code="8"/>
          <w:pgMar w:top="993" w:right="1440" w:bottom="1440" w:left="709" w:header="708" w:footer="708" w:gutter="0"/>
          <w:cols w:space="708"/>
          <w:docGrid w:linePitch="360"/>
        </w:sectPr>
      </w:pPr>
      <w:r w:rsidRPr="009613A1">
        <w:rPr>
          <w:rFonts w:ascii="Arial" w:hAnsi="Arial" w:cs="Arial"/>
          <w:sz w:val="20"/>
          <w:szCs w:val="20"/>
        </w:rPr>
        <w:t>ACARA does not endorse any product that uses the Australian Curriculum Review consultation material or make any representations as to the quality of such products. Any product that uses this material should not be taken to be affiliated with ACARA or have the sponsorship or approval of ACARA</w:t>
      </w:r>
      <w:r w:rsidRPr="00C609B5">
        <w:rPr>
          <w:rFonts w:ascii="Arial" w:hAnsi="Arial" w:cs="Arial"/>
          <w:sz w:val="20"/>
          <w:szCs w:val="20"/>
        </w:rPr>
        <w:t>.</w:t>
      </w:r>
    </w:p>
    <w:p w14:paraId="66B92ED9" w14:textId="043E93EA" w:rsidR="00CB7B98" w:rsidRPr="003E427B" w:rsidRDefault="00CB7B98" w:rsidP="00A92C86">
      <w:pPr>
        <w:ind w:left="630"/>
        <w:rPr>
          <w:color w:val="365F91" w:themeColor="accent1" w:themeShade="BF"/>
        </w:rPr>
      </w:pPr>
      <w:r w:rsidRPr="003E427B">
        <w:rPr>
          <w:rFonts w:ascii="Arial" w:hAnsi="Arial" w:cs="Arial"/>
          <w:b/>
          <w:bCs/>
          <w:color w:val="365F91" w:themeColor="accent1" w:themeShade="BF"/>
          <w:sz w:val="24"/>
          <w:szCs w:val="24"/>
        </w:rPr>
        <w:lastRenderedPageBreak/>
        <w:t xml:space="preserve">YEAR </w:t>
      </w:r>
      <w:r w:rsidR="00840686" w:rsidRPr="003E427B">
        <w:rPr>
          <w:rFonts w:ascii="Arial" w:hAnsi="Arial" w:cs="Arial"/>
          <w:b/>
          <w:bCs/>
          <w:color w:val="365F91" w:themeColor="accent1" w:themeShade="BF"/>
          <w:sz w:val="24"/>
          <w:szCs w:val="24"/>
        </w:rPr>
        <w:t>7</w:t>
      </w:r>
      <w:r w:rsidR="001F0596" w:rsidRPr="003E427B">
        <w:rPr>
          <w:rFonts w:ascii="Arial" w:hAnsi="Arial" w:cs="Arial"/>
          <w:b/>
          <w:bCs/>
          <w:color w:val="365F91" w:themeColor="accent1" w:themeShade="BF"/>
          <w:sz w:val="24"/>
          <w:szCs w:val="24"/>
        </w:rPr>
        <w:t xml:space="preserve"> TO YEAR </w:t>
      </w:r>
      <w:r w:rsidR="003E427B" w:rsidRPr="003E427B">
        <w:rPr>
          <w:rFonts w:ascii="Arial" w:hAnsi="Arial" w:cs="Arial"/>
          <w:b/>
          <w:bCs/>
          <w:color w:val="365F91" w:themeColor="accent1" w:themeShade="BF"/>
          <w:sz w:val="24"/>
          <w:szCs w:val="24"/>
        </w:rPr>
        <w:t>10</w:t>
      </w:r>
    </w:p>
    <w:tbl>
      <w:tblPr>
        <w:tblStyle w:val="TableGrid"/>
        <w:tblW w:w="21059" w:type="dxa"/>
        <w:tblInd w:w="595" w:type="dxa"/>
        <w:tblLayout w:type="fixed"/>
        <w:tblCellMar>
          <w:top w:w="28" w:type="dxa"/>
          <w:bottom w:w="28" w:type="dxa"/>
        </w:tblCellMar>
        <w:tblLook w:val="04A0" w:firstRow="1" w:lastRow="0" w:firstColumn="1" w:lastColumn="0" w:noHBand="0" w:noVBand="1"/>
      </w:tblPr>
      <w:tblGrid>
        <w:gridCol w:w="1002"/>
        <w:gridCol w:w="1782"/>
        <w:gridCol w:w="9072"/>
        <w:gridCol w:w="9203"/>
      </w:tblGrid>
      <w:tr w:rsidR="00CB7B98" w:rsidRPr="001B4A21" w14:paraId="787E5193" w14:textId="77777777" w:rsidTr="0005058D">
        <w:tc>
          <w:tcPr>
            <w:tcW w:w="2784" w:type="dxa"/>
            <w:gridSpan w:val="2"/>
            <w:vMerge w:val="restart"/>
            <w:tcBorders>
              <w:top w:val="single" w:sz="18" w:space="0" w:color="00629B"/>
              <w:left w:val="single" w:sz="18" w:space="0" w:color="00629B"/>
              <w:right w:val="single" w:sz="4" w:space="0" w:color="00629B"/>
            </w:tcBorders>
          </w:tcPr>
          <w:p w14:paraId="69471FFC" w14:textId="703EECDC" w:rsidR="00CB7B98" w:rsidRPr="001B4A21" w:rsidRDefault="00CB7B98" w:rsidP="00951EA6">
            <w:pPr>
              <w:pBdr>
                <w:top w:val="single" w:sz="4" w:space="1" w:color="00629B"/>
                <w:right w:val="single" w:sz="18" w:space="4" w:color="00629B"/>
              </w:pBdr>
              <w:spacing w:line="276" w:lineRule="auto"/>
              <w:rPr>
                <w:rFonts w:ascii="Arial" w:hAnsi="Arial" w:cs="Arial"/>
                <w:b/>
                <w:bCs/>
                <w:sz w:val="24"/>
                <w:szCs w:val="24"/>
              </w:rPr>
            </w:pPr>
            <w:r>
              <w:rPr>
                <w:rFonts w:ascii="Arial" w:hAnsi="Arial" w:cs="Arial"/>
                <w:b/>
                <w:bCs/>
                <w:sz w:val="24"/>
                <w:szCs w:val="24"/>
              </w:rPr>
              <w:t>H</w:t>
            </w:r>
            <w:r w:rsidR="003E427B">
              <w:rPr>
                <w:rFonts w:ascii="Arial" w:hAnsi="Arial" w:cs="Arial"/>
                <w:b/>
                <w:bCs/>
                <w:sz w:val="24"/>
                <w:szCs w:val="24"/>
              </w:rPr>
              <w:t>istory</w:t>
            </w:r>
          </w:p>
        </w:tc>
        <w:tc>
          <w:tcPr>
            <w:tcW w:w="9072" w:type="dxa"/>
            <w:tcBorders>
              <w:top w:val="single" w:sz="18" w:space="0" w:color="00629B"/>
              <w:left w:val="single" w:sz="4" w:space="0" w:color="00629B"/>
              <w:bottom w:val="nil"/>
              <w:right w:val="single" w:sz="18" w:space="0" w:color="00629B"/>
            </w:tcBorders>
          </w:tcPr>
          <w:p w14:paraId="68A2E8A0" w14:textId="3A61848E" w:rsidR="00CB7B98" w:rsidRPr="00A115BA" w:rsidRDefault="00CB7B98" w:rsidP="00951EA6">
            <w:pPr>
              <w:spacing w:line="276" w:lineRule="auto"/>
              <w:jc w:val="center"/>
              <w:rPr>
                <w:rFonts w:ascii="Arial" w:hAnsi="Arial" w:cs="Arial"/>
                <w:b/>
                <w:bCs/>
                <w:sz w:val="24"/>
                <w:szCs w:val="24"/>
              </w:rPr>
            </w:pPr>
            <w:r>
              <w:rPr>
                <w:rFonts w:ascii="Arial" w:hAnsi="Arial" w:cs="Arial"/>
                <w:b/>
                <w:bCs/>
                <w:sz w:val="24"/>
                <w:szCs w:val="24"/>
              </w:rPr>
              <w:t>Year</w:t>
            </w:r>
            <w:r w:rsidR="001F0596">
              <w:rPr>
                <w:rFonts w:ascii="Arial" w:hAnsi="Arial" w:cs="Arial"/>
                <w:b/>
                <w:bCs/>
                <w:sz w:val="24"/>
                <w:szCs w:val="24"/>
              </w:rPr>
              <w:t xml:space="preserve"> </w:t>
            </w:r>
            <w:r w:rsidR="00840686">
              <w:rPr>
                <w:rFonts w:ascii="Arial" w:hAnsi="Arial" w:cs="Arial"/>
                <w:b/>
                <w:bCs/>
                <w:sz w:val="24"/>
                <w:szCs w:val="24"/>
              </w:rPr>
              <w:t>7</w:t>
            </w:r>
          </w:p>
        </w:tc>
        <w:tc>
          <w:tcPr>
            <w:tcW w:w="9203" w:type="dxa"/>
            <w:tcBorders>
              <w:top w:val="single" w:sz="18" w:space="0" w:color="00629B"/>
              <w:left w:val="single" w:sz="18" w:space="0" w:color="00629B"/>
              <w:right w:val="single" w:sz="18" w:space="0" w:color="00629B"/>
            </w:tcBorders>
          </w:tcPr>
          <w:p w14:paraId="4CC33969" w14:textId="3446A7F2" w:rsidR="00CB7B98" w:rsidRPr="00A115BA" w:rsidRDefault="001F0596" w:rsidP="00951EA6">
            <w:pPr>
              <w:spacing w:line="276" w:lineRule="auto"/>
              <w:jc w:val="center"/>
              <w:rPr>
                <w:rFonts w:ascii="Arial" w:hAnsi="Arial" w:cs="Arial"/>
                <w:b/>
                <w:bCs/>
                <w:sz w:val="24"/>
                <w:szCs w:val="24"/>
              </w:rPr>
            </w:pPr>
            <w:r>
              <w:rPr>
                <w:rFonts w:ascii="Arial" w:hAnsi="Arial" w:cs="Arial"/>
                <w:b/>
                <w:bCs/>
                <w:sz w:val="24"/>
                <w:szCs w:val="24"/>
              </w:rPr>
              <w:t xml:space="preserve">Year </w:t>
            </w:r>
            <w:r w:rsidR="00840686">
              <w:rPr>
                <w:rFonts w:ascii="Arial" w:hAnsi="Arial" w:cs="Arial"/>
                <w:b/>
                <w:bCs/>
                <w:sz w:val="24"/>
                <w:szCs w:val="24"/>
              </w:rPr>
              <w:t>8</w:t>
            </w:r>
          </w:p>
        </w:tc>
      </w:tr>
      <w:tr w:rsidR="00CB7B98" w:rsidRPr="001B4A21" w14:paraId="70F1C6D5" w14:textId="77777777" w:rsidTr="0005058D">
        <w:tc>
          <w:tcPr>
            <w:tcW w:w="2784" w:type="dxa"/>
            <w:gridSpan w:val="2"/>
            <w:vMerge/>
            <w:tcBorders>
              <w:left w:val="single" w:sz="18" w:space="0" w:color="00629B"/>
              <w:right w:val="single" w:sz="4" w:space="0" w:color="00629B"/>
            </w:tcBorders>
          </w:tcPr>
          <w:p w14:paraId="210C6BD7" w14:textId="77777777" w:rsidR="00CB7B98" w:rsidRPr="001B4A21" w:rsidRDefault="00CB7B98" w:rsidP="00951EA6">
            <w:pPr>
              <w:spacing w:line="276" w:lineRule="auto"/>
              <w:jc w:val="center"/>
              <w:rPr>
                <w:rFonts w:ascii="Arial" w:hAnsi="Arial" w:cs="Arial"/>
                <w:b/>
              </w:rPr>
            </w:pPr>
          </w:p>
        </w:tc>
        <w:tc>
          <w:tcPr>
            <w:tcW w:w="18275" w:type="dxa"/>
            <w:gridSpan w:val="2"/>
            <w:tcBorders>
              <w:left w:val="single" w:sz="4" w:space="0" w:color="00629B"/>
              <w:right w:val="single" w:sz="18" w:space="0" w:color="00629B"/>
            </w:tcBorders>
            <w:shd w:val="clear" w:color="auto" w:fill="00629B"/>
          </w:tcPr>
          <w:p w14:paraId="7491DF42" w14:textId="77777777" w:rsidR="00CB7B98" w:rsidRDefault="00CB7B98" w:rsidP="00951EA6">
            <w:pPr>
              <w:spacing w:line="276" w:lineRule="auto"/>
              <w:jc w:val="center"/>
              <w:rPr>
                <w:rFonts w:ascii="Arial" w:hAnsi="Arial" w:cs="Arial"/>
                <w:b/>
                <w:color w:val="FFFFFF" w:themeColor="background1"/>
                <w:sz w:val="24"/>
                <w:szCs w:val="24"/>
              </w:rPr>
            </w:pPr>
            <w:r w:rsidRPr="00A115BA">
              <w:rPr>
                <w:rFonts w:ascii="Arial" w:hAnsi="Arial" w:cs="Arial"/>
                <w:b/>
                <w:color w:val="FFFFFF" w:themeColor="background1"/>
                <w:sz w:val="24"/>
                <w:szCs w:val="24"/>
              </w:rPr>
              <w:t>Achievement standard</w:t>
            </w:r>
          </w:p>
          <w:p w14:paraId="1B2EE41C" w14:textId="77777777" w:rsidR="00CB7B98" w:rsidRPr="00A115BA" w:rsidRDefault="00CB7B98" w:rsidP="00951EA6">
            <w:pPr>
              <w:spacing w:line="276" w:lineRule="auto"/>
              <w:jc w:val="center"/>
              <w:rPr>
                <w:rFonts w:ascii="Arial" w:hAnsi="Arial" w:cs="Arial"/>
                <w:b/>
                <w:sz w:val="16"/>
                <w:szCs w:val="16"/>
              </w:rPr>
            </w:pPr>
          </w:p>
        </w:tc>
      </w:tr>
      <w:tr w:rsidR="00CB7B98" w:rsidRPr="001B4A21" w14:paraId="1A3F8DF3" w14:textId="77777777" w:rsidTr="0005058D">
        <w:trPr>
          <w:trHeight w:val="1104"/>
        </w:trPr>
        <w:tc>
          <w:tcPr>
            <w:tcW w:w="2784" w:type="dxa"/>
            <w:gridSpan w:val="2"/>
            <w:vMerge/>
            <w:tcBorders>
              <w:left w:val="single" w:sz="18" w:space="0" w:color="00629B"/>
              <w:right w:val="single" w:sz="4" w:space="0" w:color="00629B"/>
            </w:tcBorders>
          </w:tcPr>
          <w:p w14:paraId="0665D038" w14:textId="77777777" w:rsidR="00CB7B98" w:rsidRPr="001B4A21" w:rsidRDefault="00CB7B98" w:rsidP="00951EA6">
            <w:pPr>
              <w:spacing w:line="276" w:lineRule="auto"/>
              <w:rPr>
                <w:rFonts w:ascii="Arial" w:hAnsi="Arial" w:cs="Arial"/>
              </w:rPr>
            </w:pPr>
          </w:p>
        </w:tc>
        <w:tc>
          <w:tcPr>
            <w:tcW w:w="9072" w:type="dxa"/>
            <w:tcBorders>
              <w:left w:val="single" w:sz="4" w:space="0" w:color="00629B"/>
              <w:bottom w:val="single" w:sz="4" w:space="0" w:color="000000" w:themeColor="text1"/>
              <w:right w:val="single" w:sz="18" w:space="0" w:color="00629B"/>
            </w:tcBorders>
          </w:tcPr>
          <w:p w14:paraId="0425D07C" w14:textId="77777777" w:rsidR="0048701A" w:rsidRPr="00D00709" w:rsidRDefault="0048701A" w:rsidP="00951EA6">
            <w:pPr>
              <w:spacing w:after="120" w:line="276" w:lineRule="auto"/>
              <w:textAlignment w:val="baseline"/>
              <w:rPr>
                <w:rFonts w:ascii="Arial" w:eastAsia="Times New Roman" w:hAnsi="Arial" w:cs="Arial"/>
                <w:sz w:val="20"/>
                <w:szCs w:val="20"/>
                <w:lang w:val="en-AU"/>
              </w:rPr>
            </w:pPr>
            <w:r w:rsidRPr="00D00709">
              <w:rPr>
                <w:rFonts w:ascii="Arial" w:eastAsia="Times New Roman" w:hAnsi="Arial" w:cs="Arial"/>
                <w:sz w:val="20"/>
                <w:szCs w:val="20"/>
                <w:lang w:val="en-AU"/>
              </w:rPr>
              <w:t xml:space="preserve">By the end of Year 7, students explain the historical significance of the Ancient past and the histories of Ancient First Nations </w:t>
            </w:r>
            <w:r>
              <w:rPr>
                <w:rFonts w:ascii="Arial" w:eastAsia="Times New Roman" w:hAnsi="Arial" w:cs="Arial"/>
                <w:sz w:val="20"/>
                <w:szCs w:val="20"/>
                <w:lang w:val="en-AU"/>
              </w:rPr>
              <w:t>P</w:t>
            </w:r>
            <w:r w:rsidRPr="00D00709">
              <w:rPr>
                <w:rFonts w:ascii="Arial" w:eastAsia="Times New Roman" w:hAnsi="Arial" w:cs="Arial"/>
                <w:sz w:val="20"/>
                <w:szCs w:val="20"/>
                <w:lang w:val="en-AU"/>
              </w:rPr>
              <w:t xml:space="preserve">eoples of Australia. They sequence and identify the significant periods, events and societies. Students describe the causes and effects of events and developments over time. They observe and identify patterns of continuity and change over time. Students use criteria to evaluate historical significance.  </w:t>
            </w:r>
          </w:p>
          <w:p w14:paraId="0AF1AB1F" w14:textId="63DAA8DE" w:rsidR="00CB7B98" w:rsidRPr="001B4A21" w:rsidRDefault="0048701A" w:rsidP="00951EA6">
            <w:pPr>
              <w:spacing w:after="120" w:line="276" w:lineRule="auto"/>
              <w:rPr>
                <w:rFonts w:ascii="Arial" w:hAnsi="Arial" w:cs="Arial"/>
              </w:rPr>
            </w:pPr>
            <w:r w:rsidRPr="00D00709">
              <w:rPr>
                <w:rFonts w:ascii="Arial" w:eastAsia="Times New Roman" w:hAnsi="Arial" w:cs="Arial"/>
                <w:sz w:val="20"/>
                <w:szCs w:val="20"/>
                <w:lang w:val="en-AU"/>
              </w:rPr>
              <w:t>Students develop questions about the past. They select, locate and compare a variety of archaeological and historical sources. Students identify the origin, content, context and purpose for use as evidence. They distinguish between fact and opinion in sources. Students describe different perspectives of people who lived at the time. They identify different historians</w:t>
            </w:r>
            <w:r>
              <w:rPr>
                <w:rFonts w:ascii="Arial" w:eastAsia="Times New Roman" w:hAnsi="Arial" w:cs="Arial"/>
                <w:sz w:val="20"/>
                <w:szCs w:val="20"/>
                <w:lang w:val="en-AU"/>
              </w:rPr>
              <w:t>’</w:t>
            </w:r>
            <w:r w:rsidRPr="00D00709">
              <w:rPr>
                <w:rFonts w:ascii="Arial" w:eastAsia="Times New Roman" w:hAnsi="Arial" w:cs="Arial"/>
                <w:sz w:val="20"/>
                <w:szCs w:val="20"/>
                <w:lang w:val="en-AU"/>
              </w:rPr>
              <w:t xml:space="preserve"> interpretations of the past and suggest reasons for different points of view. Students develop and communicate a</w:t>
            </w:r>
            <w:r w:rsidR="00D2088D">
              <w:rPr>
                <w:rFonts w:ascii="Arial" w:eastAsia="Times New Roman" w:hAnsi="Arial" w:cs="Arial"/>
                <w:sz w:val="20"/>
                <w:szCs w:val="20"/>
                <w:lang w:val="en-AU"/>
              </w:rPr>
              <w:t>n</w:t>
            </w:r>
            <w:r w:rsidRPr="00D00709">
              <w:rPr>
                <w:rFonts w:ascii="Arial" w:eastAsia="Times New Roman" w:hAnsi="Arial" w:cs="Arial"/>
                <w:sz w:val="20"/>
                <w:szCs w:val="20"/>
                <w:lang w:val="en-AU"/>
              </w:rPr>
              <w:t xml:space="preserve"> historical explanation of the past using knowledge, relevant evidence and historical thinking concepts.</w:t>
            </w:r>
          </w:p>
        </w:tc>
        <w:tc>
          <w:tcPr>
            <w:tcW w:w="9203" w:type="dxa"/>
            <w:tcBorders>
              <w:left w:val="single" w:sz="18" w:space="0" w:color="00629B"/>
              <w:bottom w:val="single" w:sz="4" w:space="0" w:color="000000" w:themeColor="text1"/>
              <w:right w:val="single" w:sz="18" w:space="0" w:color="00629B"/>
            </w:tcBorders>
          </w:tcPr>
          <w:p w14:paraId="41DE9CF8" w14:textId="77777777" w:rsidR="0048701A" w:rsidRPr="007A6AAA" w:rsidRDefault="0048701A" w:rsidP="00951EA6">
            <w:pPr>
              <w:snapToGrid w:val="0"/>
              <w:spacing w:after="120" w:line="276" w:lineRule="auto"/>
              <w:rPr>
                <w:rFonts w:ascii="Arial" w:hAnsi="Arial" w:cs="Arial"/>
                <w:sz w:val="20"/>
                <w:szCs w:val="20"/>
                <w:lang w:val="en-AU"/>
              </w:rPr>
            </w:pPr>
            <w:r w:rsidRPr="007A6AAA">
              <w:rPr>
                <w:rFonts w:ascii="Arial" w:hAnsi="Arial" w:cs="Arial"/>
                <w:sz w:val="20"/>
                <w:szCs w:val="20"/>
                <w:lang w:val="en-AU"/>
              </w:rPr>
              <w:t xml:space="preserve">By the end of Year 8, students </w:t>
            </w:r>
            <w:r>
              <w:rPr>
                <w:rFonts w:ascii="Arial" w:hAnsi="Arial" w:cs="Arial"/>
                <w:sz w:val="20"/>
                <w:szCs w:val="20"/>
                <w:lang w:val="en-AU"/>
              </w:rPr>
              <w:t>analyse</w:t>
            </w:r>
            <w:r w:rsidRPr="007A6AAA">
              <w:rPr>
                <w:rFonts w:ascii="Arial" w:hAnsi="Arial" w:cs="Arial"/>
                <w:sz w:val="20"/>
                <w:szCs w:val="20"/>
                <w:lang w:val="en-AU"/>
              </w:rPr>
              <w:t xml:space="preserve"> the historical significance of the Middle Ages and/or early global exploration. They sequence and describe the major periods, events, societies and developments. They explain the causes and effects of events and developments. Students identify and explain patterns of continuity and the extent of change in the daily life of societies. They select and apply criteria to evaluate historical significance.  </w:t>
            </w:r>
          </w:p>
          <w:p w14:paraId="743E6F45" w14:textId="14389BB5" w:rsidR="00CB7B98" w:rsidRPr="001B4A21" w:rsidRDefault="0048701A" w:rsidP="00951EA6">
            <w:pPr>
              <w:spacing w:after="120" w:line="276" w:lineRule="auto"/>
              <w:rPr>
                <w:rFonts w:ascii="Arial" w:hAnsi="Arial" w:cs="Arial"/>
              </w:rPr>
            </w:pPr>
            <w:r w:rsidRPr="007A6AAA">
              <w:rPr>
                <w:rFonts w:ascii="Arial" w:hAnsi="Arial" w:cs="Arial"/>
                <w:sz w:val="20"/>
                <w:szCs w:val="20"/>
                <w:lang w:val="en-AU"/>
              </w:rPr>
              <w:t>Students develop different types of questions about the past. They select, organi</w:t>
            </w:r>
            <w:r>
              <w:rPr>
                <w:rFonts w:ascii="Arial" w:hAnsi="Arial" w:cs="Arial"/>
                <w:sz w:val="20"/>
                <w:szCs w:val="20"/>
                <w:lang w:val="en-AU"/>
              </w:rPr>
              <w:t>s</w:t>
            </w:r>
            <w:r w:rsidRPr="007A6AAA">
              <w:rPr>
                <w:rFonts w:ascii="Arial" w:hAnsi="Arial" w:cs="Arial"/>
                <w:sz w:val="20"/>
                <w:szCs w:val="20"/>
                <w:lang w:val="en-AU"/>
              </w:rPr>
              <w:t>e and describe a variety of historical sources. Students identify their origin and content of sources and explain their context and purpose for use as evidence. They distinguish between fact, perspective, opinion and interpretation. Students describe different perspectives of the past and identify the motives and actions of people at the time. They explain different historians</w:t>
            </w:r>
            <w:r>
              <w:rPr>
                <w:rFonts w:ascii="Arial" w:hAnsi="Arial" w:cs="Arial"/>
                <w:sz w:val="20"/>
                <w:szCs w:val="20"/>
                <w:lang w:val="en-AU"/>
              </w:rPr>
              <w:t>’</w:t>
            </w:r>
            <w:r w:rsidRPr="007A6AAA">
              <w:rPr>
                <w:rFonts w:ascii="Arial" w:hAnsi="Arial" w:cs="Arial"/>
                <w:sz w:val="20"/>
                <w:szCs w:val="20"/>
                <w:lang w:val="en-AU"/>
              </w:rPr>
              <w:t xml:space="preserve"> interpretations of the past and describe reasons for different points of view. Students develop and communicate a historical explanation of the past using knowledge, relevant evidence and historical thinking concepts.</w:t>
            </w:r>
          </w:p>
        </w:tc>
      </w:tr>
      <w:tr w:rsidR="00CB7B98" w:rsidRPr="001B4A21" w14:paraId="48BE62C1" w14:textId="77777777" w:rsidTr="0005058D">
        <w:tc>
          <w:tcPr>
            <w:tcW w:w="1002" w:type="dxa"/>
            <w:tcBorders>
              <w:top w:val="single" w:sz="4" w:space="0" w:color="00629B"/>
              <w:left w:val="single" w:sz="18" w:space="0" w:color="00629B"/>
              <w:bottom w:val="single" w:sz="18" w:space="0" w:color="00629B"/>
              <w:right w:val="single" w:sz="2" w:space="0" w:color="00629B"/>
            </w:tcBorders>
            <w:shd w:val="clear" w:color="auto" w:fill="D6E3BC" w:themeFill="accent3" w:themeFillTint="66"/>
          </w:tcPr>
          <w:p w14:paraId="13355BB4" w14:textId="77777777" w:rsidR="00CB7B98" w:rsidRPr="002F6478" w:rsidRDefault="00CB7B98" w:rsidP="00951EA6">
            <w:pPr>
              <w:spacing w:line="276" w:lineRule="auto"/>
              <w:jc w:val="center"/>
              <w:rPr>
                <w:rFonts w:ascii="Arial" w:hAnsi="Arial" w:cs="Arial"/>
                <w:b/>
                <w:sz w:val="24"/>
                <w:szCs w:val="24"/>
              </w:rPr>
            </w:pPr>
            <w:r w:rsidRPr="002F6478">
              <w:rPr>
                <w:rFonts w:ascii="Arial" w:hAnsi="Arial" w:cs="Arial"/>
                <w:b/>
                <w:sz w:val="24"/>
                <w:szCs w:val="24"/>
              </w:rPr>
              <w:t xml:space="preserve">Strand </w:t>
            </w:r>
          </w:p>
        </w:tc>
        <w:tc>
          <w:tcPr>
            <w:tcW w:w="1782" w:type="dxa"/>
            <w:tcBorders>
              <w:top w:val="single" w:sz="4" w:space="0" w:color="00629B"/>
              <w:left w:val="single" w:sz="2" w:space="0" w:color="00629B"/>
              <w:bottom w:val="single" w:sz="18" w:space="0" w:color="00629B"/>
              <w:right w:val="nil"/>
            </w:tcBorders>
            <w:shd w:val="clear" w:color="auto" w:fill="EAF1DD" w:themeFill="accent3" w:themeFillTint="33"/>
          </w:tcPr>
          <w:p w14:paraId="010BB341" w14:textId="77777777" w:rsidR="00CB7B98" w:rsidRPr="002F6478" w:rsidRDefault="00CB7B98" w:rsidP="00951EA6">
            <w:pPr>
              <w:spacing w:line="276" w:lineRule="auto"/>
              <w:jc w:val="center"/>
              <w:rPr>
                <w:rFonts w:ascii="Arial" w:hAnsi="Arial" w:cs="Arial"/>
                <w:b/>
                <w:sz w:val="24"/>
                <w:szCs w:val="24"/>
              </w:rPr>
            </w:pPr>
            <w:r w:rsidRPr="002F6478">
              <w:rPr>
                <w:rFonts w:ascii="Arial" w:hAnsi="Arial" w:cs="Arial"/>
                <w:b/>
                <w:sz w:val="24"/>
                <w:szCs w:val="24"/>
              </w:rPr>
              <w:t>Sub-strand</w:t>
            </w:r>
          </w:p>
        </w:tc>
        <w:tc>
          <w:tcPr>
            <w:tcW w:w="18275" w:type="dxa"/>
            <w:gridSpan w:val="2"/>
            <w:tcBorders>
              <w:left w:val="nil"/>
              <w:bottom w:val="single" w:sz="18" w:space="0" w:color="00629B"/>
              <w:right w:val="single" w:sz="18" w:space="0" w:color="00629B"/>
            </w:tcBorders>
            <w:shd w:val="clear" w:color="auto" w:fill="00629B"/>
          </w:tcPr>
          <w:p w14:paraId="51C7CA33" w14:textId="77777777" w:rsidR="00CB7B98" w:rsidRDefault="00CB7B98" w:rsidP="00951EA6">
            <w:pPr>
              <w:spacing w:line="276" w:lineRule="auto"/>
              <w:jc w:val="center"/>
              <w:rPr>
                <w:rFonts w:ascii="Arial" w:hAnsi="Arial" w:cs="Arial"/>
                <w:b/>
                <w:color w:val="FFFFFF" w:themeColor="background1"/>
                <w:sz w:val="24"/>
                <w:szCs w:val="24"/>
              </w:rPr>
            </w:pPr>
            <w:r w:rsidRPr="002F6478">
              <w:rPr>
                <w:rFonts w:ascii="Arial" w:hAnsi="Arial" w:cs="Arial"/>
                <w:b/>
                <w:color w:val="FFFFFF" w:themeColor="background1"/>
                <w:sz w:val="24"/>
                <w:szCs w:val="24"/>
              </w:rPr>
              <w:t>Content description</w:t>
            </w:r>
          </w:p>
          <w:p w14:paraId="38E87432" w14:textId="75B356FA" w:rsidR="002F6478" w:rsidRPr="002F6478" w:rsidRDefault="002F6478" w:rsidP="00951EA6">
            <w:pPr>
              <w:spacing w:line="276" w:lineRule="auto"/>
              <w:jc w:val="center"/>
              <w:rPr>
                <w:rFonts w:ascii="Arial" w:hAnsi="Arial" w:cs="Arial"/>
                <w:bCs/>
                <w:i/>
                <w:iCs/>
                <w:sz w:val="24"/>
                <w:szCs w:val="24"/>
              </w:rPr>
            </w:pPr>
            <w:r w:rsidRPr="002F6478">
              <w:rPr>
                <w:rFonts w:ascii="Arial" w:hAnsi="Arial" w:cs="Arial"/>
                <w:bCs/>
                <w:i/>
                <w:iCs/>
                <w:color w:val="FFFFFF" w:themeColor="background1"/>
              </w:rPr>
              <w:t xml:space="preserve">Students learn about: </w:t>
            </w:r>
          </w:p>
        </w:tc>
      </w:tr>
      <w:tr w:rsidR="005F1826" w:rsidRPr="001B4A21" w14:paraId="027FFD21" w14:textId="77777777" w:rsidTr="0005058D">
        <w:trPr>
          <w:trHeight w:val="420"/>
        </w:trPr>
        <w:tc>
          <w:tcPr>
            <w:tcW w:w="1002" w:type="dxa"/>
            <w:vMerge w:val="restart"/>
            <w:tcBorders>
              <w:top w:val="single" w:sz="18" w:space="0" w:color="00629B"/>
              <w:left w:val="single" w:sz="18" w:space="0" w:color="00629B"/>
              <w:right w:val="nil"/>
            </w:tcBorders>
            <w:shd w:val="clear" w:color="auto" w:fill="D6E3BC" w:themeFill="accent3" w:themeFillTint="66"/>
            <w:textDirection w:val="btLr"/>
            <w:vAlign w:val="center"/>
          </w:tcPr>
          <w:p w14:paraId="4ADF5B15" w14:textId="45211F2C" w:rsidR="005F1826" w:rsidRPr="00392AAC" w:rsidRDefault="005F1826" w:rsidP="00951EA6">
            <w:pPr>
              <w:spacing w:line="276" w:lineRule="auto"/>
              <w:ind w:left="113" w:right="113"/>
              <w:jc w:val="center"/>
              <w:rPr>
                <w:rFonts w:ascii="Arial" w:eastAsia="Calibri" w:hAnsi="Arial" w:cs="Arial"/>
                <w:b/>
                <w:bCs/>
              </w:rPr>
            </w:pPr>
            <w:r w:rsidRPr="00392AAC">
              <w:rPr>
                <w:rFonts w:ascii="Arial" w:eastAsia="Calibri" w:hAnsi="Arial" w:cs="Arial"/>
                <w:b/>
                <w:bCs/>
              </w:rPr>
              <w:t xml:space="preserve">Knowledge and </w:t>
            </w:r>
            <w:r w:rsidR="008C599B" w:rsidRPr="00392AAC">
              <w:rPr>
                <w:rFonts w:ascii="Arial" w:eastAsia="Calibri" w:hAnsi="Arial" w:cs="Arial"/>
                <w:b/>
                <w:bCs/>
              </w:rPr>
              <w:t>u</w:t>
            </w:r>
            <w:r w:rsidRPr="00392AAC">
              <w:rPr>
                <w:rFonts w:ascii="Arial" w:eastAsia="Calibri" w:hAnsi="Arial" w:cs="Arial"/>
                <w:b/>
                <w:bCs/>
              </w:rPr>
              <w:t>nderstanding</w:t>
            </w:r>
          </w:p>
          <w:p w14:paraId="75B60DB7" w14:textId="77777777" w:rsidR="005F1826" w:rsidRPr="00392AAC" w:rsidRDefault="005F1826" w:rsidP="00951EA6">
            <w:pPr>
              <w:spacing w:line="276" w:lineRule="auto"/>
              <w:ind w:left="113" w:right="113"/>
              <w:jc w:val="center"/>
              <w:rPr>
                <w:rFonts w:ascii="Arial" w:hAnsi="Arial" w:cs="Arial"/>
                <w:b/>
                <w:bCs/>
              </w:rPr>
            </w:pPr>
          </w:p>
        </w:tc>
        <w:tc>
          <w:tcPr>
            <w:tcW w:w="1782" w:type="dxa"/>
            <w:vMerge w:val="restart"/>
            <w:tcBorders>
              <w:top w:val="single" w:sz="18" w:space="0" w:color="00629B"/>
              <w:left w:val="nil"/>
              <w:bottom w:val="single" w:sz="18" w:space="0" w:color="00629B"/>
              <w:right w:val="nil"/>
            </w:tcBorders>
            <w:shd w:val="clear" w:color="auto" w:fill="EAF1DD" w:themeFill="accent3" w:themeFillTint="33"/>
            <w:textDirection w:val="btLr"/>
            <w:vAlign w:val="center"/>
          </w:tcPr>
          <w:p w14:paraId="255F465C" w14:textId="3C8C259D" w:rsidR="005F1826" w:rsidRPr="00392AAC" w:rsidRDefault="5B4A6D89" w:rsidP="00951EA6">
            <w:pPr>
              <w:spacing w:line="276" w:lineRule="auto"/>
              <w:ind w:left="113" w:right="113"/>
              <w:jc w:val="center"/>
              <w:rPr>
                <w:rFonts w:ascii="Arial" w:eastAsia="Calibri" w:hAnsi="Arial" w:cs="Arial"/>
              </w:rPr>
            </w:pPr>
            <w:r w:rsidRPr="00392AAC">
              <w:rPr>
                <w:rFonts w:ascii="Arial" w:eastAsia="Calibri" w:hAnsi="Arial" w:cs="Arial"/>
              </w:rPr>
              <w:t xml:space="preserve">Overview of the </w:t>
            </w:r>
            <w:r w:rsidR="3FA021E3" w:rsidRPr="00392AAC">
              <w:rPr>
                <w:rFonts w:ascii="Arial" w:eastAsia="Calibri" w:hAnsi="Arial" w:cs="Arial"/>
              </w:rPr>
              <w:t>ancient</w:t>
            </w:r>
            <w:r w:rsidRPr="00392AAC">
              <w:rPr>
                <w:rFonts w:ascii="Arial" w:eastAsia="Calibri" w:hAnsi="Arial" w:cs="Arial"/>
              </w:rPr>
              <w:t xml:space="preserve"> world (Year 7)</w:t>
            </w:r>
          </w:p>
          <w:p w14:paraId="6439248F" w14:textId="0CE6FACB" w:rsidR="0053779D" w:rsidRPr="00392AAC" w:rsidRDefault="0053779D" w:rsidP="00951EA6">
            <w:pPr>
              <w:spacing w:line="276" w:lineRule="auto"/>
              <w:ind w:left="113" w:right="113"/>
              <w:jc w:val="center"/>
              <w:rPr>
                <w:rFonts w:ascii="Arial" w:eastAsia="Calibri" w:hAnsi="Arial" w:cs="Arial"/>
                <w:bCs/>
              </w:rPr>
            </w:pPr>
            <w:r w:rsidRPr="00392AAC">
              <w:rPr>
                <w:rFonts w:ascii="Arial" w:eastAsia="Calibri" w:hAnsi="Arial" w:cs="Arial"/>
                <w:bCs/>
              </w:rPr>
              <w:t>Overview of the ancient to modern world (Year 8)</w:t>
            </w:r>
          </w:p>
        </w:tc>
        <w:tc>
          <w:tcPr>
            <w:tcW w:w="9072" w:type="dxa"/>
            <w:tcBorders>
              <w:top w:val="single" w:sz="18" w:space="0" w:color="00629B"/>
              <w:left w:val="nil"/>
              <w:bottom w:val="single" w:sz="4" w:space="0" w:color="00629B"/>
              <w:right w:val="single" w:sz="4" w:space="0" w:color="00629B"/>
            </w:tcBorders>
          </w:tcPr>
          <w:p w14:paraId="7F3C5E2F" w14:textId="708B303B" w:rsidR="005F1826" w:rsidRPr="00777C0C" w:rsidRDefault="63B4BD42" w:rsidP="00951EA6">
            <w:pPr>
              <w:spacing w:after="120" w:line="276" w:lineRule="auto"/>
              <w:rPr>
                <w:rStyle w:val="normaltextrun"/>
                <w:rFonts w:ascii="Arial" w:eastAsia="Arial" w:hAnsi="Arial" w:cs="Arial"/>
                <w:i/>
                <w:iCs/>
                <w:color w:val="00629B"/>
                <w:sz w:val="20"/>
                <w:szCs w:val="20"/>
                <w:lang w:val="en-AU"/>
              </w:rPr>
            </w:pPr>
            <w:r w:rsidRPr="00777C0C">
              <w:rPr>
                <w:rStyle w:val="normaltextrun"/>
                <w:rFonts w:ascii="Arial" w:eastAsia="Arial" w:hAnsi="Arial" w:cs="Arial"/>
                <w:i/>
                <w:iCs/>
                <w:color w:val="00629B"/>
                <w:sz w:val="20"/>
                <w:szCs w:val="20"/>
                <w:lang w:val="en-AU"/>
              </w:rPr>
              <w:t>Ancient world</w:t>
            </w:r>
          </w:p>
        </w:tc>
        <w:tc>
          <w:tcPr>
            <w:tcW w:w="9203" w:type="dxa"/>
            <w:tcBorders>
              <w:top w:val="single" w:sz="18" w:space="0" w:color="00629B"/>
              <w:left w:val="single" w:sz="4" w:space="0" w:color="00629B"/>
              <w:bottom w:val="single" w:sz="4" w:space="0" w:color="00629B"/>
              <w:right w:val="single" w:sz="18" w:space="0" w:color="00629B"/>
            </w:tcBorders>
          </w:tcPr>
          <w:p w14:paraId="49F621EA" w14:textId="489DB410" w:rsidR="005F1826" w:rsidRPr="00777C0C" w:rsidRDefault="60F75747" w:rsidP="00951EA6">
            <w:pPr>
              <w:spacing w:after="120" w:line="276" w:lineRule="auto"/>
              <w:rPr>
                <w:rStyle w:val="normaltextrun"/>
                <w:rFonts w:ascii="Arial" w:eastAsia="Arial" w:hAnsi="Arial" w:cs="Arial"/>
                <w:i/>
                <w:iCs/>
                <w:color w:val="00629B"/>
                <w:sz w:val="20"/>
                <w:szCs w:val="20"/>
              </w:rPr>
            </w:pPr>
            <w:r w:rsidRPr="00777C0C">
              <w:rPr>
                <w:rStyle w:val="normaltextrun"/>
                <w:rFonts w:ascii="Arial" w:eastAsia="Arial" w:hAnsi="Arial" w:cs="Arial"/>
                <w:i/>
                <w:iCs/>
                <w:color w:val="00629B"/>
                <w:sz w:val="20"/>
                <w:szCs w:val="20"/>
                <w:lang w:val="en-AU"/>
              </w:rPr>
              <w:t>Ancient to modern world</w:t>
            </w:r>
          </w:p>
        </w:tc>
      </w:tr>
      <w:tr w:rsidR="3CE488AE" w14:paraId="0C31C5A4" w14:textId="77777777" w:rsidTr="0005058D">
        <w:trPr>
          <w:cantSplit/>
          <w:trHeight w:val="720"/>
        </w:trPr>
        <w:tc>
          <w:tcPr>
            <w:tcW w:w="1002" w:type="dxa"/>
            <w:vMerge/>
            <w:tcBorders>
              <w:left w:val="single" w:sz="18" w:space="0" w:color="00629B"/>
              <w:right w:val="nil"/>
            </w:tcBorders>
            <w:textDirection w:val="btLr"/>
            <w:vAlign w:val="center"/>
          </w:tcPr>
          <w:p w14:paraId="2727BE3A" w14:textId="77777777" w:rsidR="00EB371C" w:rsidRPr="00392AAC" w:rsidRDefault="00EB371C" w:rsidP="00951EA6">
            <w:pPr>
              <w:spacing w:line="276" w:lineRule="auto"/>
              <w:rPr>
                <w:rFonts w:ascii="Arial" w:hAnsi="Arial" w:cs="Arial"/>
              </w:rPr>
            </w:pPr>
          </w:p>
        </w:tc>
        <w:tc>
          <w:tcPr>
            <w:tcW w:w="1782" w:type="dxa"/>
            <w:vMerge/>
            <w:tcBorders>
              <w:top w:val="single" w:sz="18" w:space="0" w:color="00629B"/>
              <w:left w:val="nil"/>
              <w:bottom w:val="single" w:sz="18" w:space="0" w:color="00629B"/>
              <w:right w:val="nil"/>
            </w:tcBorders>
            <w:textDirection w:val="btLr"/>
            <w:vAlign w:val="center"/>
          </w:tcPr>
          <w:p w14:paraId="2658946D" w14:textId="77777777" w:rsidR="00EB371C" w:rsidRPr="00392AAC" w:rsidRDefault="00EB371C" w:rsidP="00951EA6">
            <w:pPr>
              <w:spacing w:line="276" w:lineRule="auto"/>
              <w:rPr>
                <w:rFonts w:ascii="Arial" w:hAnsi="Arial" w:cs="Arial"/>
              </w:rPr>
            </w:pPr>
          </w:p>
        </w:tc>
        <w:tc>
          <w:tcPr>
            <w:tcW w:w="9072" w:type="dxa"/>
            <w:tcBorders>
              <w:top w:val="single" w:sz="4" w:space="0" w:color="00629B"/>
              <w:left w:val="nil"/>
              <w:bottom w:val="single" w:sz="4" w:space="0" w:color="00629B"/>
              <w:right w:val="single" w:sz="4" w:space="0" w:color="00629B"/>
            </w:tcBorders>
          </w:tcPr>
          <w:p w14:paraId="2E0B338E" w14:textId="789C9717" w:rsidR="00AD021C" w:rsidRPr="00392AAC" w:rsidRDefault="00A1347D" w:rsidP="00951EA6">
            <w:pPr>
              <w:spacing w:line="276" w:lineRule="auto"/>
              <w:rPr>
                <w:rFonts w:ascii="Arial" w:hAnsi="Arial" w:cs="Arial"/>
                <w:sz w:val="20"/>
                <w:szCs w:val="20"/>
              </w:rPr>
            </w:pPr>
            <w:r>
              <w:rPr>
                <w:rFonts w:ascii="Arial" w:hAnsi="Arial" w:cs="Arial"/>
                <w:sz w:val="20"/>
                <w:szCs w:val="20"/>
              </w:rPr>
              <w:t>c</w:t>
            </w:r>
            <w:r w:rsidR="0A52E806" w:rsidRPr="00392AAC">
              <w:rPr>
                <w:rFonts w:ascii="Arial" w:hAnsi="Arial" w:cs="Arial"/>
                <w:sz w:val="20"/>
                <w:szCs w:val="20"/>
              </w:rPr>
              <w:t>ontested theories and historical interpretations about early human evolution and migration, such as the theory that people moved out of Africa and the causes of migration to other parts of the world, including Australia</w:t>
            </w:r>
            <w:r w:rsidR="00993587">
              <w:rPr>
                <w:rFonts w:ascii="Arial" w:hAnsi="Arial" w:cs="Arial"/>
                <w:sz w:val="20"/>
                <w:szCs w:val="20"/>
              </w:rPr>
              <w:t xml:space="preserve"> (AC9HH7K01)</w:t>
            </w:r>
          </w:p>
        </w:tc>
        <w:tc>
          <w:tcPr>
            <w:tcW w:w="9203" w:type="dxa"/>
            <w:tcBorders>
              <w:top w:val="single" w:sz="4" w:space="0" w:color="00629B"/>
              <w:left w:val="single" w:sz="4" w:space="0" w:color="00629B"/>
              <w:bottom w:val="single" w:sz="4" w:space="0" w:color="00629B"/>
              <w:right w:val="single" w:sz="18" w:space="0" w:color="00629B"/>
            </w:tcBorders>
          </w:tcPr>
          <w:p w14:paraId="55E50AC8" w14:textId="60B0163C" w:rsidR="0A52E806" w:rsidRPr="00392AAC" w:rsidRDefault="0054432C" w:rsidP="00951EA6">
            <w:pPr>
              <w:spacing w:line="276" w:lineRule="auto"/>
              <w:rPr>
                <w:rFonts w:ascii="Arial" w:hAnsi="Arial" w:cs="Arial"/>
                <w:sz w:val="20"/>
                <w:szCs w:val="20"/>
              </w:rPr>
            </w:pPr>
            <w:r>
              <w:rPr>
                <w:rFonts w:ascii="Arial" w:hAnsi="Arial" w:cs="Arial"/>
                <w:sz w:val="20"/>
                <w:szCs w:val="20"/>
              </w:rPr>
              <w:t>t</w:t>
            </w:r>
            <w:r w:rsidR="0A52E806" w:rsidRPr="00392AAC">
              <w:rPr>
                <w:rFonts w:ascii="Arial" w:hAnsi="Arial" w:cs="Arial"/>
                <w:sz w:val="20"/>
                <w:szCs w:val="20"/>
              </w:rPr>
              <w:t>he significant events from the ancient world to the modern world including the transformation of the Roman world and the spread of Christianity and Islam</w:t>
            </w:r>
            <w:r w:rsidR="00E357FC">
              <w:rPr>
                <w:rFonts w:ascii="Arial" w:hAnsi="Arial" w:cs="Arial"/>
                <w:sz w:val="20"/>
                <w:szCs w:val="20"/>
              </w:rPr>
              <w:t xml:space="preserve"> (AC9HH8K01)</w:t>
            </w:r>
          </w:p>
          <w:p w14:paraId="4565A5E3" w14:textId="216DE9A9" w:rsidR="3CE488AE" w:rsidRPr="00392AAC" w:rsidRDefault="3CE488AE" w:rsidP="00951EA6">
            <w:pPr>
              <w:spacing w:line="276" w:lineRule="auto"/>
              <w:rPr>
                <w:rFonts w:ascii="Arial" w:hAnsi="Arial" w:cs="Arial"/>
                <w:sz w:val="20"/>
                <w:szCs w:val="20"/>
              </w:rPr>
            </w:pPr>
          </w:p>
        </w:tc>
      </w:tr>
      <w:tr w:rsidR="005F1826" w:rsidRPr="001B4A21" w14:paraId="344909DC" w14:textId="77777777" w:rsidTr="0005058D">
        <w:trPr>
          <w:cantSplit/>
          <w:trHeight w:val="720"/>
        </w:trPr>
        <w:tc>
          <w:tcPr>
            <w:tcW w:w="1002" w:type="dxa"/>
            <w:vMerge/>
            <w:tcBorders>
              <w:left w:val="single" w:sz="18" w:space="0" w:color="00629B"/>
              <w:right w:val="nil"/>
            </w:tcBorders>
            <w:textDirection w:val="btLr"/>
            <w:vAlign w:val="center"/>
          </w:tcPr>
          <w:p w14:paraId="32AD1903" w14:textId="77777777" w:rsidR="005F1826" w:rsidRPr="00392AAC" w:rsidRDefault="005F1826" w:rsidP="00951EA6">
            <w:pPr>
              <w:spacing w:line="276" w:lineRule="auto"/>
              <w:ind w:left="113" w:right="113"/>
              <w:jc w:val="center"/>
              <w:rPr>
                <w:rFonts w:ascii="Arial" w:eastAsia="Calibri" w:hAnsi="Arial" w:cs="Arial"/>
                <w:b/>
                <w:bCs/>
              </w:rPr>
            </w:pPr>
          </w:p>
        </w:tc>
        <w:tc>
          <w:tcPr>
            <w:tcW w:w="1782" w:type="dxa"/>
            <w:vMerge/>
            <w:tcBorders>
              <w:top w:val="single" w:sz="18" w:space="0" w:color="00629B"/>
              <w:left w:val="nil"/>
              <w:bottom w:val="single" w:sz="18" w:space="0" w:color="00629B"/>
              <w:right w:val="nil"/>
            </w:tcBorders>
            <w:textDirection w:val="btLr"/>
            <w:vAlign w:val="center"/>
          </w:tcPr>
          <w:p w14:paraId="35A551E5" w14:textId="77777777" w:rsidR="005F1826" w:rsidRPr="00392AAC" w:rsidRDefault="005F1826" w:rsidP="00951EA6">
            <w:pPr>
              <w:spacing w:line="276" w:lineRule="auto"/>
              <w:ind w:left="113" w:right="113"/>
              <w:jc w:val="center"/>
              <w:rPr>
                <w:rFonts w:ascii="Arial" w:eastAsia="Calibri" w:hAnsi="Arial" w:cs="Arial"/>
                <w:bCs/>
              </w:rPr>
            </w:pPr>
          </w:p>
        </w:tc>
        <w:tc>
          <w:tcPr>
            <w:tcW w:w="9072" w:type="dxa"/>
            <w:tcBorders>
              <w:top w:val="single" w:sz="4" w:space="0" w:color="00629B"/>
              <w:left w:val="nil"/>
              <w:bottom w:val="single" w:sz="4" w:space="0" w:color="00629B"/>
              <w:right w:val="single" w:sz="4" w:space="0" w:color="00629B"/>
            </w:tcBorders>
          </w:tcPr>
          <w:p w14:paraId="224394D0" w14:textId="564791C9" w:rsidR="005F1826" w:rsidRPr="00392AAC" w:rsidRDefault="00A1347D" w:rsidP="00951EA6">
            <w:pPr>
              <w:spacing w:line="276" w:lineRule="auto"/>
              <w:rPr>
                <w:rFonts w:ascii="Arial" w:hAnsi="Arial" w:cs="Arial"/>
                <w:sz w:val="20"/>
                <w:szCs w:val="20"/>
              </w:rPr>
            </w:pPr>
            <w:r>
              <w:rPr>
                <w:rFonts w:ascii="Arial" w:hAnsi="Arial" w:cs="Arial"/>
                <w:sz w:val="20"/>
                <w:szCs w:val="20"/>
              </w:rPr>
              <w:t>d</w:t>
            </w:r>
            <w:r w:rsidR="00614982" w:rsidRPr="00392AAC">
              <w:rPr>
                <w:rFonts w:ascii="Arial" w:hAnsi="Arial" w:cs="Arial"/>
                <w:sz w:val="20"/>
                <w:szCs w:val="20"/>
              </w:rPr>
              <w:t>ifferent representations and understandings of time from archaeological, historical and culture perspectives, such as such as Pleistocene, Holocene and Anthropocene</w:t>
            </w:r>
            <w:r w:rsidR="007C7256">
              <w:rPr>
                <w:rFonts w:ascii="Arial" w:hAnsi="Arial" w:cs="Arial"/>
                <w:sz w:val="20"/>
                <w:szCs w:val="20"/>
              </w:rPr>
              <w:t xml:space="preserve"> (AC9HH7K02)</w:t>
            </w:r>
          </w:p>
        </w:tc>
        <w:tc>
          <w:tcPr>
            <w:tcW w:w="9203" w:type="dxa"/>
            <w:tcBorders>
              <w:top w:val="single" w:sz="4" w:space="0" w:color="00629B"/>
              <w:left w:val="single" w:sz="4" w:space="0" w:color="00629B"/>
              <w:bottom w:val="single" w:sz="4" w:space="0" w:color="00629B"/>
              <w:right w:val="single" w:sz="18" w:space="0" w:color="00629B"/>
            </w:tcBorders>
          </w:tcPr>
          <w:p w14:paraId="6311C4E0" w14:textId="08F88C4A" w:rsidR="00346B70" w:rsidRDefault="0054432C" w:rsidP="00951EA6">
            <w:pPr>
              <w:spacing w:line="276" w:lineRule="auto"/>
              <w:rPr>
                <w:rFonts w:ascii="Arial" w:hAnsi="Arial" w:cs="Arial"/>
                <w:sz w:val="20"/>
                <w:szCs w:val="20"/>
              </w:rPr>
            </w:pPr>
            <w:r>
              <w:rPr>
                <w:rFonts w:ascii="Arial" w:hAnsi="Arial" w:cs="Arial"/>
                <w:sz w:val="20"/>
                <w:szCs w:val="20"/>
              </w:rPr>
              <w:t>t</w:t>
            </w:r>
            <w:r w:rsidR="0057697E" w:rsidRPr="00392AAC">
              <w:rPr>
                <w:rFonts w:ascii="Arial" w:hAnsi="Arial" w:cs="Arial"/>
                <w:sz w:val="20"/>
                <w:szCs w:val="20"/>
              </w:rPr>
              <w:t>he features of the medieval world such as feudalism, trade routes, voyages of discovery, contact and conflict and their significance in causing change</w:t>
            </w:r>
            <w:r w:rsidR="00346B70">
              <w:rPr>
                <w:rFonts w:ascii="Arial" w:hAnsi="Arial" w:cs="Arial"/>
                <w:sz w:val="20"/>
                <w:szCs w:val="20"/>
              </w:rPr>
              <w:t xml:space="preserve"> (AC9HH8K02)</w:t>
            </w:r>
          </w:p>
          <w:p w14:paraId="15B0A224" w14:textId="3BBAB76B" w:rsidR="005F1826" w:rsidRPr="00392AAC" w:rsidRDefault="005F1826" w:rsidP="00951EA6">
            <w:pPr>
              <w:spacing w:line="276" w:lineRule="auto"/>
              <w:rPr>
                <w:rFonts w:ascii="Arial" w:hAnsi="Arial" w:cs="Arial"/>
                <w:sz w:val="20"/>
                <w:szCs w:val="20"/>
              </w:rPr>
            </w:pPr>
          </w:p>
        </w:tc>
      </w:tr>
      <w:tr w:rsidR="005F1826" w:rsidRPr="001B4A21" w14:paraId="35C6F251" w14:textId="77777777" w:rsidTr="0005058D">
        <w:trPr>
          <w:cantSplit/>
          <w:trHeight w:val="720"/>
        </w:trPr>
        <w:tc>
          <w:tcPr>
            <w:tcW w:w="1002" w:type="dxa"/>
            <w:vMerge/>
            <w:tcBorders>
              <w:left w:val="single" w:sz="18" w:space="0" w:color="00629B"/>
              <w:right w:val="nil"/>
            </w:tcBorders>
            <w:textDirection w:val="btLr"/>
            <w:vAlign w:val="center"/>
          </w:tcPr>
          <w:p w14:paraId="710BFB09" w14:textId="77777777" w:rsidR="005F1826" w:rsidRPr="00392AAC" w:rsidRDefault="005F1826" w:rsidP="00951EA6">
            <w:pPr>
              <w:spacing w:line="276" w:lineRule="auto"/>
              <w:ind w:left="113" w:right="113"/>
              <w:jc w:val="center"/>
              <w:rPr>
                <w:rFonts w:ascii="Arial" w:eastAsia="Calibri" w:hAnsi="Arial" w:cs="Arial"/>
                <w:b/>
                <w:bCs/>
              </w:rPr>
            </w:pPr>
          </w:p>
        </w:tc>
        <w:tc>
          <w:tcPr>
            <w:tcW w:w="1782" w:type="dxa"/>
            <w:vMerge/>
            <w:tcBorders>
              <w:top w:val="single" w:sz="18" w:space="0" w:color="00629B"/>
              <w:left w:val="nil"/>
              <w:bottom w:val="single" w:sz="18" w:space="0" w:color="00629B"/>
              <w:right w:val="nil"/>
            </w:tcBorders>
            <w:textDirection w:val="btLr"/>
            <w:vAlign w:val="center"/>
          </w:tcPr>
          <w:p w14:paraId="73AA785C" w14:textId="77777777" w:rsidR="005F1826" w:rsidRPr="00392AAC" w:rsidRDefault="005F1826" w:rsidP="00951EA6">
            <w:pPr>
              <w:spacing w:line="276" w:lineRule="auto"/>
              <w:ind w:left="113" w:right="113"/>
              <w:jc w:val="center"/>
              <w:rPr>
                <w:rFonts w:ascii="Arial" w:eastAsia="Calibri" w:hAnsi="Arial" w:cs="Arial"/>
                <w:bCs/>
              </w:rPr>
            </w:pPr>
          </w:p>
        </w:tc>
        <w:tc>
          <w:tcPr>
            <w:tcW w:w="9072" w:type="dxa"/>
            <w:tcBorders>
              <w:top w:val="single" w:sz="4" w:space="0" w:color="00629B"/>
              <w:left w:val="nil"/>
              <w:bottom w:val="single" w:sz="18" w:space="0" w:color="00629B"/>
              <w:right w:val="single" w:sz="4" w:space="0" w:color="00629B"/>
            </w:tcBorders>
          </w:tcPr>
          <w:p w14:paraId="6DD8576E" w14:textId="1DE619F3" w:rsidR="005F1826" w:rsidRPr="00392AAC" w:rsidRDefault="00A1347D" w:rsidP="00951EA6">
            <w:pPr>
              <w:spacing w:line="276" w:lineRule="auto"/>
              <w:rPr>
                <w:rFonts w:ascii="Arial" w:hAnsi="Arial" w:cs="Arial"/>
                <w:sz w:val="20"/>
                <w:szCs w:val="20"/>
              </w:rPr>
            </w:pPr>
            <w:r>
              <w:rPr>
                <w:rFonts w:ascii="Arial" w:hAnsi="Arial" w:cs="Arial"/>
                <w:sz w:val="20"/>
                <w:szCs w:val="20"/>
              </w:rPr>
              <w:t>t</w:t>
            </w:r>
            <w:r w:rsidR="00614982" w:rsidRPr="00392AAC">
              <w:rPr>
                <w:rFonts w:ascii="Arial" w:hAnsi="Arial" w:cs="Arial"/>
                <w:sz w:val="20"/>
                <w:szCs w:val="20"/>
              </w:rPr>
              <w:t>he different methods and sources of evidence used by historians and archaeologists to investigate early societies, the importance of archaeology and conserving the remains, material culture and heritage of the past</w:t>
            </w:r>
            <w:r w:rsidR="00C44983">
              <w:rPr>
                <w:rFonts w:ascii="Arial" w:hAnsi="Arial" w:cs="Arial"/>
                <w:sz w:val="20"/>
                <w:szCs w:val="20"/>
              </w:rPr>
              <w:t xml:space="preserve"> (AC9HH7K03)</w:t>
            </w:r>
          </w:p>
        </w:tc>
        <w:tc>
          <w:tcPr>
            <w:tcW w:w="9203" w:type="dxa"/>
            <w:tcBorders>
              <w:top w:val="single" w:sz="4" w:space="0" w:color="00629B"/>
              <w:left w:val="single" w:sz="4" w:space="0" w:color="00629B"/>
              <w:bottom w:val="single" w:sz="4" w:space="0" w:color="00629B"/>
              <w:right w:val="single" w:sz="18" w:space="0" w:color="00629B"/>
            </w:tcBorders>
          </w:tcPr>
          <w:p w14:paraId="1F9F1A76" w14:textId="79F7C0AF" w:rsidR="005F1826" w:rsidRPr="00392AAC" w:rsidRDefault="0054432C" w:rsidP="00951EA6">
            <w:pPr>
              <w:spacing w:line="276" w:lineRule="auto"/>
              <w:rPr>
                <w:rFonts w:ascii="Arial" w:hAnsi="Arial" w:cs="Arial"/>
                <w:sz w:val="20"/>
                <w:szCs w:val="20"/>
              </w:rPr>
            </w:pPr>
            <w:r>
              <w:rPr>
                <w:rFonts w:ascii="Arial" w:hAnsi="Arial" w:cs="Arial"/>
                <w:sz w:val="20"/>
                <w:szCs w:val="20"/>
              </w:rPr>
              <w:t>t</w:t>
            </w:r>
            <w:r w:rsidR="0057697E" w:rsidRPr="00392AAC">
              <w:rPr>
                <w:rFonts w:ascii="Arial" w:hAnsi="Arial" w:cs="Arial"/>
                <w:sz w:val="20"/>
                <w:szCs w:val="20"/>
              </w:rPr>
              <w:t>he emergence of ideas about the world such as the Renaissance, the Scientific Revolution and the Enlightenment, and the place of significant individuals and people in it that caused change</w:t>
            </w:r>
            <w:r w:rsidR="00BC5873">
              <w:rPr>
                <w:rFonts w:ascii="Arial" w:hAnsi="Arial" w:cs="Arial"/>
                <w:sz w:val="20"/>
                <w:szCs w:val="20"/>
              </w:rPr>
              <w:t xml:space="preserve"> </w:t>
            </w:r>
            <w:r w:rsidR="00BC5873" w:rsidRPr="000F3F83">
              <w:rPr>
                <w:rFonts w:ascii="Arial" w:hAnsi="Arial" w:cs="Arial"/>
                <w:sz w:val="20"/>
                <w:szCs w:val="20"/>
              </w:rPr>
              <w:t>(AC9HH8K03)</w:t>
            </w:r>
          </w:p>
        </w:tc>
      </w:tr>
      <w:tr w:rsidR="005F1826" w:rsidRPr="001B4A21" w14:paraId="0B306CB9" w14:textId="77777777" w:rsidTr="0005058D">
        <w:trPr>
          <w:trHeight w:val="190"/>
        </w:trPr>
        <w:tc>
          <w:tcPr>
            <w:tcW w:w="1002" w:type="dxa"/>
            <w:vMerge/>
            <w:tcBorders>
              <w:left w:val="single" w:sz="18" w:space="0" w:color="00629B"/>
              <w:right w:val="nil"/>
            </w:tcBorders>
            <w:vAlign w:val="center"/>
          </w:tcPr>
          <w:p w14:paraId="3C2CEBF7" w14:textId="77777777" w:rsidR="005F1826" w:rsidRPr="00392AAC" w:rsidRDefault="005F1826" w:rsidP="00951EA6">
            <w:pPr>
              <w:spacing w:line="276" w:lineRule="auto"/>
              <w:jc w:val="center"/>
              <w:rPr>
                <w:rFonts w:ascii="Arial" w:hAnsi="Arial" w:cs="Arial"/>
                <w:b/>
              </w:rPr>
            </w:pPr>
          </w:p>
        </w:tc>
        <w:tc>
          <w:tcPr>
            <w:tcW w:w="1782" w:type="dxa"/>
            <w:vMerge w:val="restart"/>
            <w:tcBorders>
              <w:top w:val="single" w:sz="18" w:space="0" w:color="00629B"/>
              <w:left w:val="nil"/>
              <w:bottom w:val="single" w:sz="18" w:space="0" w:color="00629B"/>
              <w:right w:val="nil"/>
            </w:tcBorders>
            <w:shd w:val="clear" w:color="auto" w:fill="EAF1DD" w:themeFill="accent3" w:themeFillTint="33"/>
            <w:textDirection w:val="btLr"/>
            <w:vAlign w:val="center"/>
          </w:tcPr>
          <w:p w14:paraId="024FB39B" w14:textId="32590DFA" w:rsidR="005F1826" w:rsidRPr="00392AAC" w:rsidRDefault="0053779D" w:rsidP="00951EA6">
            <w:pPr>
              <w:spacing w:line="276" w:lineRule="auto"/>
              <w:ind w:left="113" w:right="113"/>
              <w:jc w:val="center"/>
              <w:rPr>
                <w:rFonts w:ascii="Arial" w:hAnsi="Arial" w:cs="Arial"/>
              </w:rPr>
            </w:pPr>
            <w:r w:rsidRPr="00392AAC">
              <w:rPr>
                <w:rFonts w:ascii="Arial" w:hAnsi="Arial" w:cs="Arial"/>
              </w:rPr>
              <w:t xml:space="preserve">Deep </w:t>
            </w:r>
            <w:r w:rsidR="00614982" w:rsidRPr="00392AAC">
              <w:rPr>
                <w:rFonts w:ascii="Arial" w:hAnsi="Arial" w:cs="Arial"/>
              </w:rPr>
              <w:t>t</w:t>
            </w:r>
            <w:r w:rsidRPr="00392AAC">
              <w:rPr>
                <w:rFonts w:ascii="Arial" w:hAnsi="Arial" w:cs="Arial"/>
              </w:rPr>
              <w:t xml:space="preserve">ime </w:t>
            </w:r>
            <w:r w:rsidR="00614982" w:rsidRPr="00392AAC">
              <w:rPr>
                <w:rFonts w:ascii="Arial" w:hAnsi="Arial" w:cs="Arial"/>
              </w:rPr>
              <w:t>h</w:t>
            </w:r>
            <w:r w:rsidRPr="00392AAC">
              <w:rPr>
                <w:rFonts w:ascii="Arial" w:hAnsi="Arial" w:cs="Arial"/>
              </w:rPr>
              <w:t xml:space="preserve">istory of </w:t>
            </w:r>
            <w:r w:rsidR="004257F7" w:rsidRPr="00392AAC">
              <w:rPr>
                <w:rFonts w:ascii="Arial" w:hAnsi="Arial" w:cs="Arial"/>
              </w:rPr>
              <w:t xml:space="preserve">Australia </w:t>
            </w:r>
            <w:r w:rsidR="003C5691" w:rsidRPr="00392AAC">
              <w:rPr>
                <w:rFonts w:ascii="Arial" w:hAnsi="Arial" w:cs="Arial"/>
              </w:rPr>
              <w:t>(65,000 years ago) (Year 7)</w:t>
            </w:r>
          </w:p>
          <w:p w14:paraId="7AFEC3D9" w14:textId="67D9CB94" w:rsidR="003C5691" w:rsidRPr="00392AAC" w:rsidRDefault="373B36F9" w:rsidP="00951EA6">
            <w:pPr>
              <w:spacing w:line="276" w:lineRule="auto"/>
              <w:ind w:left="113" w:right="113"/>
              <w:jc w:val="center"/>
              <w:rPr>
                <w:rFonts w:ascii="Arial" w:hAnsi="Arial" w:cs="Arial"/>
              </w:rPr>
            </w:pPr>
            <w:r w:rsidRPr="00392AAC">
              <w:rPr>
                <w:rFonts w:ascii="Arial" w:hAnsi="Arial" w:cs="Arial"/>
              </w:rPr>
              <w:t>The Western and Islamic world</w:t>
            </w:r>
            <w:r w:rsidR="5DB587F0" w:rsidRPr="00392AAC">
              <w:rPr>
                <w:rFonts w:ascii="Arial" w:hAnsi="Arial" w:cs="Arial"/>
              </w:rPr>
              <w:t xml:space="preserve"> / The Asia-Pacific world / Expanding Contacts</w:t>
            </w:r>
          </w:p>
          <w:p w14:paraId="2265493C" w14:textId="5052AD96" w:rsidR="003C5691" w:rsidRPr="00392AAC" w:rsidRDefault="373B36F9" w:rsidP="00951EA6">
            <w:pPr>
              <w:spacing w:line="276" w:lineRule="auto"/>
              <w:ind w:left="113" w:right="113"/>
              <w:jc w:val="center"/>
              <w:rPr>
                <w:rFonts w:ascii="Arial" w:hAnsi="Arial" w:cs="Arial"/>
              </w:rPr>
            </w:pPr>
            <w:r w:rsidRPr="00392AAC">
              <w:rPr>
                <w:rFonts w:ascii="Arial" w:hAnsi="Arial" w:cs="Arial"/>
              </w:rPr>
              <w:t xml:space="preserve"> (Year 8)</w:t>
            </w:r>
          </w:p>
        </w:tc>
        <w:tc>
          <w:tcPr>
            <w:tcW w:w="9072" w:type="dxa"/>
            <w:tcBorders>
              <w:top w:val="single" w:sz="18" w:space="0" w:color="00629B"/>
              <w:left w:val="nil"/>
              <w:bottom w:val="single" w:sz="4" w:space="0" w:color="00629B"/>
              <w:right w:val="single" w:sz="4" w:space="0" w:color="00629B"/>
            </w:tcBorders>
            <w:shd w:val="clear" w:color="auto" w:fill="auto"/>
          </w:tcPr>
          <w:p w14:paraId="22B748DB" w14:textId="178C08CC" w:rsidR="005F1826" w:rsidRPr="00392AAC" w:rsidRDefault="2E53E57C" w:rsidP="00951EA6">
            <w:pPr>
              <w:pStyle w:val="paragraph"/>
              <w:spacing w:before="60" w:after="60" w:line="276" w:lineRule="auto"/>
              <w:ind w:left="42"/>
              <w:rPr>
                <w:rFonts w:ascii="Arial" w:eastAsia="Arial" w:hAnsi="Arial" w:cs="Arial"/>
                <w:color w:val="FF0000"/>
                <w:sz w:val="20"/>
                <w:szCs w:val="20"/>
              </w:rPr>
            </w:pPr>
            <w:r w:rsidRPr="00392AAC">
              <w:rPr>
                <w:rFonts w:ascii="Arial" w:eastAsia="Arial" w:hAnsi="Arial" w:cs="Arial"/>
                <w:color w:val="000000" w:themeColor="text1"/>
                <w:sz w:val="20"/>
                <w:szCs w:val="20"/>
              </w:rPr>
              <w:t xml:space="preserve"> </w:t>
            </w:r>
            <w:r w:rsidR="00E0450B">
              <w:rPr>
                <w:rStyle w:val="normaltextrun"/>
                <w:rFonts w:ascii="Arial" w:eastAsia="Arial" w:hAnsi="Arial" w:cs="Arial"/>
                <w:i/>
                <w:iCs/>
                <w:color w:val="00629B"/>
                <w:sz w:val="20"/>
                <w:szCs w:val="20"/>
              </w:rPr>
              <w:t xml:space="preserve">Deep </w:t>
            </w:r>
            <w:r w:rsidR="00EA5529">
              <w:rPr>
                <w:rStyle w:val="normaltextrun"/>
                <w:rFonts w:ascii="Arial" w:eastAsia="Arial" w:hAnsi="Arial" w:cs="Arial"/>
                <w:i/>
                <w:iCs/>
                <w:color w:val="00629B"/>
                <w:sz w:val="20"/>
                <w:szCs w:val="20"/>
              </w:rPr>
              <w:t>time history of Australia (65,000 years ago)</w:t>
            </w:r>
          </w:p>
        </w:tc>
        <w:tc>
          <w:tcPr>
            <w:tcW w:w="9203" w:type="dxa"/>
            <w:tcBorders>
              <w:top w:val="single" w:sz="18" w:space="0" w:color="00629B"/>
              <w:left w:val="single" w:sz="4" w:space="0" w:color="00629B"/>
              <w:bottom w:val="single" w:sz="4" w:space="0" w:color="00629B"/>
              <w:right w:val="single" w:sz="18" w:space="0" w:color="00629B"/>
            </w:tcBorders>
            <w:shd w:val="clear" w:color="auto" w:fill="auto"/>
          </w:tcPr>
          <w:p w14:paraId="715980C2" w14:textId="0C10206B" w:rsidR="005F1826" w:rsidRPr="00777C0C" w:rsidRDefault="7A71A04B" w:rsidP="00951EA6">
            <w:pPr>
              <w:spacing w:after="120" w:line="276" w:lineRule="auto"/>
              <w:rPr>
                <w:rFonts w:ascii="Arial" w:eastAsia="Arial" w:hAnsi="Arial" w:cs="Arial"/>
                <w:color w:val="00629B"/>
                <w:sz w:val="20"/>
                <w:szCs w:val="20"/>
              </w:rPr>
            </w:pPr>
            <w:r w:rsidRPr="00777C0C">
              <w:rPr>
                <w:rStyle w:val="normaltextrun"/>
                <w:rFonts w:ascii="Arial" w:eastAsia="Arial" w:hAnsi="Arial" w:cs="Arial"/>
                <w:i/>
                <w:iCs/>
                <w:color w:val="00629B"/>
                <w:sz w:val="20"/>
                <w:szCs w:val="20"/>
                <w:lang w:val="en-AU"/>
              </w:rPr>
              <w:t>The Vikings (c.790 – c.1066) or Medieval Europe (c.590 – c.1500) or The Ottoman Empire (c.1299 – c.1683) or Renaissance Italy (c.1400 – c.1600)</w:t>
            </w:r>
          </w:p>
          <w:p w14:paraId="41335EB8" w14:textId="2EB07E6A" w:rsidR="005F1826" w:rsidRPr="00777C0C" w:rsidRDefault="7A71A04B" w:rsidP="00951EA6">
            <w:pPr>
              <w:spacing w:after="120" w:line="276" w:lineRule="auto"/>
              <w:rPr>
                <w:rFonts w:ascii="Arial" w:eastAsia="Arial" w:hAnsi="Arial" w:cs="Arial"/>
                <w:color w:val="00629B"/>
                <w:sz w:val="20"/>
                <w:szCs w:val="20"/>
              </w:rPr>
            </w:pPr>
            <w:r w:rsidRPr="00777C0C">
              <w:rPr>
                <w:rStyle w:val="normaltextrun"/>
                <w:rFonts w:ascii="Arial" w:eastAsia="Arial" w:hAnsi="Arial" w:cs="Arial"/>
                <w:i/>
                <w:iCs/>
                <w:color w:val="00629B"/>
                <w:sz w:val="20"/>
                <w:szCs w:val="20"/>
                <w:lang w:val="en-AU"/>
              </w:rPr>
              <w:t>Angkor/Khmer Empire (c.802 – c.1431) or Shogunate Japan (c.794 – 1867) or The Polynesian expansion across the Pacific (c.700 – 1756)</w:t>
            </w:r>
          </w:p>
          <w:p w14:paraId="6C72CD07" w14:textId="7E612778" w:rsidR="005F1826" w:rsidRPr="00777C0C" w:rsidRDefault="7A71A04B" w:rsidP="00951EA6">
            <w:pPr>
              <w:spacing w:after="120" w:line="276" w:lineRule="auto"/>
              <w:rPr>
                <w:rFonts w:ascii="Arial" w:eastAsia="Arial" w:hAnsi="Arial" w:cs="Arial"/>
                <w:color w:val="00629B"/>
                <w:sz w:val="20"/>
                <w:szCs w:val="20"/>
              </w:rPr>
            </w:pPr>
            <w:r w:rsidRPr="00777C0C">
              <w:rPr>
                <w:rStyle w:val="normaltextrun"/>
                <w:rFonts w:ascii="Arial" w:eastAsia="Arial" w:hAnsi="Arial" w:cs="Arial"/>
                <w:i/>
                <w:iCs/>
                <w:color w:val="00629B"/>
                <w:sz w:val="20"/>
                <w:szCs w:val="20"/>
                <w:lang w:val="en-AU"/>
              </w:rPr>
              <w:t>Mongol Expansion (c.1206 – c.1368) or The Black Death in Africa, Asia and Europe or The Spanish conquest of the of the Aztecs and Incas (c.1492 – c.1572)</w:t>
            </w:r>
          </w:p>
        </w:tc>
      </w:tr>
      <w:tr w:rsidR="3CE488AE" w14:paraId="53448FFC" w14:textId="77777777" w:rsidTr="0005058D">
        <w:trPr>
          <w:cantSplit/>
          <w:trHeight w:val="720"/>
        </w:trPr>
        <w:tc>
          <w:tcPr>
            <w:tcW w:w="1002" w:type="dxa"/>
            <w:vMerge/>
            <w:tcBorders>
              <w:left w:val="single" w:sz="18" w:space="0" w:color="00629B"/>
              <w:right w:val="nil"/>
            </w:tcBorders>
            <w:textDirection w:val="btLr"/>
            <w:vAlign w:val="center"/>
          </w:tcPr>
          <w:p w14:paraId="4B1485C7" w14:textId="77777777" w:rsidR="00EB371C" w:rsidRPr="00392AAC" w:rsidRDefault="00EB371C" w:rsidP="00951EA6">
            <w:pPr>
              <w:spacing w:line="276" w:lineRule="auto"/>
              <w:rPr>
                <w:rFonts w:ascii="Arial" w:hAnsi="Arial" w:cs="Arial"/>
              </w:rPr>
            </w:pPr>
          </w:p>
        </w:tc>
        <w:tc>
          <w:tcPr>
            <w:tcW w:w="1782" w:type="dxa"/>
            <w:vMerge/>
            <w:tcBorders>
              <w:top w:val="single" w:sz="18" w:space="0" w:color="00629B"/>
              <w:left w:val="nil"/>
              <w:bottom w:val="single" w:sz="18" w:space="0" w:color="00629B"/>
              <w:right w:val="nil"/>
            </w:tcBorders>
            <w:textDirection w:val="btLr"/>
            <w:vAlign w:val="center"/>
          </w:tcPr>
          <w:p w14:paraId="174EB491" w14:textId="77777777" w:rsidR="00EB371C" w:rsidRPr="00392AAC" w:rsidRDefault="00EB371C" w:rsidP="00951EA6">
            <w:pPr>
              <w:spacing w:line="276" w:lineRule="auto"/>
              <w:rPr>
                <w:rFonts w:ascii="Arial" w:hAnsi="Arial" w:cs="Arial"/>
              </w:rPr>
            </w:pPr>
          </w:p>
        </w:tc>
        <w:tc>
          <w:tcPr>
            <w:tcW w:w="9072" w:type="dxa"/>
            <w:tcBorders>
              <w:top w:val="single" w:sz="4" w:space="0" w:color="00629B"/>
              <w:left w:val="nil"/>
              <w:bottom w:val="single" w:sz="4" w:space="0" w:color="00629B"/>
              <w:right w:val="single" w:sz="4" w:space="0" w:color="00629B"/>
            </w:tcBorders>
            <w:shd w:val="clear" w:color="auto" w:fill="auto"/>
          </w:tcPr>
          <w:p w14:paraId="13865447" w14:textId="4A05E9E9" w:rsidR="72B3ED85" w:rsidRPr="00392AAC" w:rsidRDefault="00A1347D" w:rsidP="00951EA6">
            <w:pPr>
              <w:pStyle w:val="paragraph"/>
              <w:spacing w:before="60" w:after="60" w:line="276" w:lineRule="auto"/>
              <w:ind w:left="42"/>
              <w:rPr>
                <w:rFonts w:ascii="Arial" w:eastAsia="Arial" w:hAnsi="Arial" w:cs="Arial"/>
                <w:color w:val="FF0000"/>
                <w:sz w:val="20"/>
                <w:szCs w:val="20"/>
              </w:rPr>
            </w:pPr>
            <w:r>
              <w:rPr>
                <w:rFonts w:ascii="Arial" w:eastAsia="Arial" w:hAnsi="Arial" w:cs="Arial"/>
                <w:color w:val="000000" w:themeColor="text1"/>
                <w:sz w:val="20"/>
                <w:szCs w:val="20"/>
              </w:rPr>
              <w:t>t</w:t>
            </w:r>
            <w:r w:rsidR="72B3ED85" w:rsidRPr="00392AAC">
              <w:rPr>
                <w:rFonts w:ascii="Arial" w:eastAsia="Arial" w:hAnsi="Arial" w:cs="Arial"/>
                <w:color w:val="000000" w:themeColor="text1"/>
                <w:sz w:val="20"/>
                <w:szCs w:val="20"/>
              </w:rPr>
              <w:t>he causes and effects, and responses of the timing, arrival, and routes taken by early First Nations Peoples of Australia into and throughout Australia</w:t>
            </w:r>
            <w:r w:rsidR="00601560">
              <w:rPr>
                <w:rFonts w:ascii="Arial" w:eastAsia="Arial" w:hAnsi="Arial" w:cs="Arial"/>
                <w:color w:val="000000" w:themeColor="text1"/>
                <w:sz w:val="20"/>
                <w:szCs w:val="20"/>
              </w:rPr>
              <w:t xml:space="preserve"> </w:t>
            </w:r>
            <w:r w:rsidR="00601560">
              <w:rPr>
                <w:rFonts w:ascii="Arial" w:hAnsi="Arial" w:cs="Arial"/>
                <w:sz w:val="20"/>
                <w:szCs w:val="20"/>
              </w:rPr>
              <w:t>(AC9HH7K04)</w:t>
            </w:r>
          </w:p>
          <w:p w14:paraId="3EAAC978" w14:textId="5CBD507C" w:rsidR="3CE488AE" w:rsidRPr="00392AAC" w:rsidRDefault="3CE488AE" w:rsidP="00951EA6">
            <w:pPr>
              <w:spacing w:line="276" w:lineRule="auto"/>
              <w:rPr>
                <w:rFonts w:ascii="Arial" w:eastAsia="Arial" w:hAnsi="Arial" w:cs="Arial"/>
                <w:color w:val="000000" w:themeColor="text1"/>
                <w:sz w:val="20"/>
                <w:szCs w:val="20"/>
                <w:lang w:val="en-AU"/>
              </w:rPr>
            </w:pPr>
          </w:p>
        </w:tc>
        <w:tc>
          <w:tcPr>
            <w:tcW w:w="9203" w:type="dxa"/>
            <w:tcBorders>
              <w:top w:val="single" w:sz="4" w:space="0" w:color="00629B"/>
              <w:left w:val="single" w:sz="4" w:space="0" w:color="00629B"/>
              <w:bottom w:val="single" w:sz="4" w:space="0" w:color="00629B"/>
              <w:right w:val="single" w:sz="18" w:space="0" w:color="00629B"/>
            </w:tcBorders>
            <w:shd w:val="clear" w:color="auto" w:fill="auto"/>
          </w:tcPr>
          <w:p w14:paraId="4E359F16" w14:textId="372EB8BA" w:rsidR="72B3ED85" w:rsidRPr="00392AAC" w:rsidRDefault="0054432C" w:rsidP="00951EA6">
            <w:pPr>
              <w:spacing w:line="276" w:lineRule="auto"/>
              <w:rPr>
                <w:rFonts w:ascii="Arial" w:hAnsi="Arial" w:cs="Arial"/>
                <w:sz w:val="20"/>
                <w:szCs w:val="20"/>
              </w:rPr>
            </w:pPr>
            <w:r>
              <w:rPr>
                <w:rStyle w:val="normaltextrun"/>
                <w:rFonts w:ascii="Arial" w:hAnsi="Arial" w:cs="Arial"/>
                <w:sz w:val="20"/>
                <w:szCs w:val="20"/>
              </w:rPr>
              <w:t>t</w:t>
            </w:r>
            <w:r w:rsidR="72B3ED85" w:rsidRPr="00392AAC">
              <w:rPr>
                <w:rStyle w:val="normaltextrun"/>
                <w:rFonts w:ascii="Arial" w:hAnsi="Arial" w:cs="Arial"/>
                <w:sz w:val="20"/>
                <w:szCs w:val="20"/>
              </w:rPr>
              <w:t>he significant social, cultural, economic, environmental and/or political continuities and changes in the way of life and the roles and relationships of different groups in the society</w:t>
            </w:r>
            <w:r w:rsidR="00A27B88">
              <w:rPr>
                <w:rStyle w:val="normaltextrun"/>
                <w:rFonts w:ascii="Arial" w:hAnsi="Arial" w:cs="Arial"/>
                <w:sz w:val="20"/>
                <w:szCs w:val="20"/>
              </w:rPr>
              <w:t xml:space="preserve"> </w:t>
            </w:r>
            <w:r w:rsidR="00A27B88" w:rsidRPr="000F3F83">
              <w:rPr>
                <w:rFonts w:ascii="Arial" w:hAnsi="Arial" w:cs="Arial"/>
                <w:sz w:val="20"/>
                <w:szCs w:val="20"/>
              </w:rPr>
              <w:t>(AC9HH8K04)</w:t>
            </w:r>
          </w:p>
          <w:p w14:paraId="6D509CFA" w14:textId="0F6E5B02" w:rsidR="3CE488AE" w:rsidRPr="00392AAC" w:rsidRDefault="3CE488AE" w:rsidP="00951EA6">
            <w:pPr>
              <w:spacing w:line="276" w:lineRule="auto"/>
              <w:rPr>
                <w:rStyle w:val="normaltextrun"/>
                <w:rFonts w:ascii="Arial" w:hAnsi="Arial" w:cs="Arial"/>
                <w:sz w:val="20"/>
                <w:szCs w:val="20"/>
              </w:rPr>
            </w:pPr>
          </w:p>
        </w:tc>
      </w:tr>
      <w:tr w:rsidR="005F1826" w:rsidRPr="001B4A21" w14:paraId="6204229D" w14:textId="77777777" w:rsidTr="0005058D">
        <w:trPr>
          <w:cantSplit/>
          <w:trHeight w:val="720"/>
        </w:trPr>
        <w:tc>
          <w:tcPr>
            <w:tcW w:w="1002" w:type="dxa"/>
            <w:vMerge/>
            <w:tcBorders>
              <w:left w:val="single" w:sz="18" w:space="0" w:color="00629B"/>
              <w:right w:val="nil"/>
            </w:tcBorders>
            <w:vAlign w:val="center"/>
          </w:tcPr>
          <w:p w14:paraId="2966959B" w14:textId="77777777" w:rsidR="005F1826" w:rsidRPr="00392AAC" w:rsidRDefault="005F1826" w:rsidP="00951EA6">
            <w:pPr>
              <w:spacing w:line="276" w:lineRule="auto"/>
              <w:jc w:val="center"/>
              <w:rPr>
                <w:rFonts w:ascii="Arial" w:hAnsi="Arial" w:cs="Arial"/>
                <w:b/>
              </w:rPr>
            </w:pPr>
          </w:p>
        </w:tc>
        <w:tc>
          <w:tcPr>
            <w:tcW w:w="1782" w:type="dxa"/>
            <w:vMerge/>
            <w:tcBorders>
              <w:top w:val="single" w:sz="18" w:space="0" w:color="00629B"/>
              <w:left w:val="nil"/>
              <w:bottom w:val="single" w:sz="18" w:space="0" w:color="00629B"/>
              <w:right w:val="nil"/>
            </w:tcBorders>
            <w:textDirection w:val="btLr"/>
            <w:vAlign w:val="center"/>
          </w:tcPr>
          <w:p w14:paraId="5F861693" w14:textId="77777777" w:rsidR="005F1826" w:rsidRPr="00392AAC" w:rsidRDefault="005F1826" w:rsidP="00951EA6">
            <w:pPr>
              <w:spacing w:line="276" w:lineRule="auto"/>
              <w:ind w:left="113" w:right="113"/>
              <w:jc w:val="center"/>
              <w:rPr>
                <w:rFonts w:ascii="Arial" w:hAnsi="Arial" w:cs="Arial"/>
              </w:rPr>
            </w:pPr>
          </w:p>
        </w:tc>
        <w:tc>
          <w:tcPr>
            <w:tcW w:w="9072" w:type="dxa"/>
            <w:tcBorders>
              <w:top w:val="single" w:sz="4" w:space="0" w:color="00629B"/>
              <w:left w:val="nil"/>
              <w:right w:val="single" w:sz="4" w:space="0" w:color="00629B"/>
            </w:tcBorders>
            <w:shd w:val="clear" w:color="auto" w:fill="auto"/>
          </w:tcPr>
          <w:p w14:paraId="361CF93E" w14:textId="663A6035" w:rsidR="005F1826" w:rsidRPr="00392AAC" w:rsidRDefault="00A1347D" w:rsidP="00951EA6">
            <w:pPr>
              <w:spacing w:line="276" w:lineRule="auto"/>
              <w:rPr>
                <w:rFonts w:ascii="Arial" w:eastAsia="Arial" w:hAnsi="Arial" w:cs="Arial"/>
                <w:color w:val="FF0000"/>
                <w:sz w:val="20"/>
                <w:szCs w:val="20"/>
                <w:lang w:val="en-AU"/>
              </w:rPr>
            </w:pPr>
            <w:r>
              <w:rPr>
                <w:rFonts w:ascii="Arial" w:eastAsia="Arial" w:hAnsi="Arial" w:cs="Arial"/>
                <w:color w:val="000000" w:themeColor="text1"/>
                <w:sz w:val="20"/>
                <w:szCs w:val="20"/>
                <w:lang w:val="en-AU"/>
              </w:rPr>
              <w:t>t</w:t>
            </w:r>
            <w:r w:rsidR="64590070" w:rsidRPr="00392AAC">
              <w:rPr>
                <w:rFonts w:ascii="Arial" w:eastAsia="Arial" w:hAnsi="Arial" w:cs="Arial"/>
                <w:color w:val="000000" w:themeColor="text1"/>
                <w:sz w:val="20"/>
                <w:szCs w:val="20"/>
                <w:lang w:val="en-AU"/>
              </w:rPr>
              <w:t>he development of innovative technologies by early First Nations Peoples of Australia, including the earliest known examples, and how they developed in different places and contributed to daily life</w:t>
            </w:r>
            <w:r w:rsidR="00580085">
              <w:rPr>
                <w:rFonts w:ascii="Arial" w:eastAsia="Arial" w:hAnsi="Arial" w:cs="Arial"/>
                <w:color w:val="000000" w:themeColor="text1"/>
                <w:sz w:val="20"/>
                <w:szCs w:val="20"/>
                <w:lang w:val="en-AU"/>
              </w:rPr>
              <w:t xml:space="preserve"> </w:t>
            </w:r>
            <w:r w:rsidR="00580085">
              <w:rPr>
                <w:rFonts w:ascii="Arial" w:hAnsi="Arial" w:cs="Arial"/>
                <w:sz w:val="20"/>
                <w:szCs w:val="20"/>
              </w:rPr>
              <w:t>(AC9HH7K05)</w:t>
            </w:r>
          </w:p>
        </w:tc>
        <w:tc>
          <w:tcPr>
            <w:tcW w:w="9203" w:type="dxa"/>
            <w:tcBorders>
              <w:top w:val="single" w:sz="4" w:space="0" w:color="00629B"/>
              <w:left w:val="single" w:sz="4" w:space="0" w:color="00629B"/>
              <w:right w:val="single" w:sz="18" w:space="0" w:color="00629B"/>
            </w:tcBorders>
            <w:shd w:val="clear" w:color="auto" w:fill="auto"/>
          </w:tcPr>
          <w:p w14:paraId="10929253" w14:textId="1E0F58E1" w:rsidR="005F1826" w:rsidRPr="00392AAC" w:rsidRDefault="0054432C" w:rsidP="00951EA6">
            <w:pPr>
              <w:spacing w:line="276" w:lineRule="auto"/>
              <w:rPr>
                <w:rFonts w:ascii="Arial" w:hAnsi="Arial" w:cs="Arial"/>
                <w:sz w:val="20"/>
                <w:szCs w:val="20"/>
              </w:rPr>
            </w:pPr>
            <w:r>
              <w:rPr>
                <w:rStyle w:val="normaltextrun"/>
                <w:rFonts w:ascii="Arial" w:hAnsi="Arial" w:cs="Arial"/>
                <w:sz w:val="20"/>
                <w:szCs w:val="20"/>
                <w:bdr w:val="none" w:sz="0" w:space="0" w:color="auto" w:frame="1"/>
              </w:rPr>
              <w:t>t</w:t>
            </w:r>
            <w:r w:rsidR="004405DA" w:rsidRPr="00392AAC">
              <w:rPr>
                <w:rStyle w:val="normaltextrun"/>
                <w:rFonts w:ascii="Arial" w:hAnsi="Arial" w:cs="Arial"/>
                <w:sz w:val="20"/>
                <w:szCs w:val="20"/>
                <w:bdr w:val="none" w:sz="0" w:space="0" w:color="auto" w:frame="1"/>
              </w:rPr>
              <w:t>he causes and effects of a significant development, ev</w:t>
            </w:r>
            <w:r w:rsidR="004405DA" w:rsidRPr="00392AAC">
              <w:rPr>
                <w:rStyle w:val="normaltextrun"/>
                <w:rFonts w:ascii="Arial" w:hAnsi="Arial" w:cs="Arial"/>
                <w:sz w:val="20"/>
                <w:szCs w:val="20"/>
              </w:rPr>
              <w:t>ent, turning point or</w:t>
            </w:r>
            <w:r w:rsidR="004405DA" w:rsidRPr="00392AAC">
              <w:rPr>
                <w:rStyle w:val="normaltextrun"/>
                <w:rFonts w:ascii="Arial" w:hAnsi="Arial" w:cs="Arial"/>
                <w:sz w:val="20"/>
                <w:szCs w:val="20"/>
                <w:bdr w:val="none" w:sz="0" w:space="0" w:color="auto" w:frame="1"/>
              </w:rPr>
              <w:t xml:space="preserve"> challenge that contributed to continuity and change in the society</w:t>
            </w:r>
            <w:r w:rsidR="00C460D2">
              <w:rPr>
                <w:rStyle w:val="normaltextrun"/>
                <w:rFonts w:ascii="Arial" w:hAnsi="Arial" w:cs="Arial"/>
                <w:sz w:val="20"/>
                <w:szCs w:val="20"/>
                <w:bdr w:val="none" w:sz="0" w:space="0" w:color="auto" w:frame="1"/>
              </w:rPr>
              <w:t xml:space="preserve"> </w:t>
            </w:r>
            <w:r w:rsidR="00C460D2" w:rsidRPr="00A620F8">
              <w:rPr>
                <w:rFonts w:ascii="Arial" w:hAnsi="Arial" w:cs="Arial"/>
                <w:sz w:val="20"/>
                <w:szCs w:val="20"/>
              </w:rPr>
              <w:t>(AC9HH8K05)</w:t>
            </w:r>
          </w:p>
        </w:tc>
      </w:tr>
      <w:tr w:rsidR="005F1826" w:rsidRPr="001B4A21" w14:paraId="7E7203CE" w14:textId="77777777" w:rsidTr="0005058D">
        <w:trPr>
          <w:cantSplit/>
          <w:trHeight w:val="720"/>
        </w:trPr>
        <w:tc>
          <w:tcPr>
            <w:tcW w:w="1002" w:type="dxa"/>
            <w:vMerge/>
            <w:tcBorders>
              <w:left w:val="single" w:sz="18" w:space="0" w:color="00629B"/>
              <w:right w:val="nil"/>
            </w:tcBorders>
            <w:vAlign w:val="center"/>
          </w:tcPr>
          <w:p w14:paraId="53B0BE2C" w14:textId="77777777" w:rsidR="005F1826" w:rsidRPr="00392AAC" w:rsidRDefault="005F1826" w:rsidP="00951EA6">
            <w:pPr>
              <w:spacing w:line="276" w:lineRule="auto"/>
              <w:jc w:val="center"/>
              <w:rPr>
                <w:rFonts w:ascii="Arial" w:hAnsi="Arial" w:cs="Arial"/>
                <w:b/>
              </w:rPr>
            </w:pPr>
          </w:p>
        </w:tc>
        <w:tc>
          <w:tcPr>
            <w:tcW w:w="1782" w:type="dxa"/>
            <w:vMerge/>
            <w:tcBorders>
              <w:top w:val="single" w:sz="18" w:space="0" w:color="00629B"/>
              <w:left w:val="nil"/>
              <w:bottom w:val="single" w:sz="18" w:space="0" w:color="00629B"/>
              <w:right w:val="nil"/>
            </w:tcBorders>
            <w:textDirection w:val="btLr"/>
            <w:vAlign w:val="center"/>
          </w:tcPr>
          <w:p w14:paraId="3E7C6F5B" w14:textId="77777777" w:rsidR="005F1826" w:rsidRPr="00392AAC" w:rsidRDefault="005F1826" w:rsidP="00951EA6">
            <w:pPr>
              <w:spacing w:line="276" w:lineRule="auto"/>
              <w:ind w:left="113" w:right="113"/>
              <w:jc w:val="center"/>
              <w:rPr>
                <w:rFonts w:ascii="Arial" w:hAnsi="Arial" w:cs="Arial"/>
              </w:rPr>
            </w:pPr>
          </w:p>
        </w:tc>
        <w:tc>
          <w:tcPr>
            <w:tcW w:w="9072" w:type="dxa"/>
            <w:tcBorders>
              <w:top w:val="single" w:sz="4" w:space="0" w:color="00629B"/>
              <w:left w:val="nil"/>
              <w:bottom w:val="single" w:sz="4" w:space="0" w:color="00629B"/>
              <w:right w:val="single" w:sz="4" w:space="0" w:color="00629B"/>
            </w:tcBorders>
            <w:shd w:val="clear" w:color="auto" w:fill="auto"/>
          </w:tcPr>
          <w:p w14:paraId="46C8D9F0" w14:textId="06EB0D12" w:rsidR="005F1826" w:rsidRPr="00392AAC" w:rsidRDefault="00A1347D" w:rsidP="00951EA6">
            <w:pPr>
              <w:spacing w:line="276" w:lineRule="auto"/>
              <w:rPr>
                <w:rFonts w:ascii="Arial" w:eastAsia="Arial" w:hAnsi="Arial" w:cs="Arial"/>
                <w:color w:val="FF0000"/>
                <w:sz w:val="20"/>
                <w:szCs w:val="20"/>
                <w:lang w:val="en-AU"/>
              </w:rPr>
            </w:pPr>
            <w:r>
              <w:rPr>
                <w:rFonts w:ascii="Arial" w:eastAsia="Arial" w:hAnsi="Arial" w:cs="Arial"/>
                <w:color w:val="000000" w:themeColor="text1"/>
                <w:sz w:val="20"/>
                <w:szCs w:val="20"/>
                <w:lang w:val="en-AU"/>
              </w:rPr>
              <w:t>h</w:t>
            </w:r>
            <w:r w:rsidR="00A3553E">
              <w:rPr>
                <w:rFonts w:ascii="Arial" w:eastAsia="Arial" w:hAnsi="Arial" w:cs="Arial"/>
                <w:color w:val="000000" w:themeColor="text1"/>
                <w:sz w:val="20"/>
                <w:szCs w:val="20"/>
                <w:lang w:val="en-AU"/>
              </w:rPr>
              <w:t>ow t</w:t>
            </w:r>
            <w:r w:rsidR="1EDF1B30" w:rsidRPr="00392AAC">
              <w:rPr>
                <w:rFonts w:ascii="Arial" w:eastAsia="Arial" w:hAnsi="Arial" w:cs="Arial"/>
                <w:color w:val="000000" w:themeColor="text1"/>
                <w:sz w:val="20"/>
                <w:szCs w:val="20"/>
                <w:lang w:val="en-AU"/>
              </w:rPr>
              <w:t>he First Nations Peoples of Australia are the world’s oldest continuing cultures and have responded to change over deep time</w:t>
            </w:r>
            <w:r w:rsidR="00E63203">
              <w:rPr>
                <w:rFonts w:ascii="Arial" w:eastAsia="Arial" w:hAnsi="Arial" w:cs="Arial"/>
                <w:color w:val="000000" w:themeColor="text1"/>
                <w:sz w:val="20"/>
                <w:szCs w:val="20"/>
                <w:lang w:val="en-AU"/>
              </w:rPr>
              <w:t xml:space="preserve"> </w:t>
            </w:r>
            <w:r w:rsidR="00E63203">
              <w:rPr>
                <w:rFonts w:ascii="Arial" w:hAnsi="Arial" w:cs="Arial"/>
                <w:sz w:val="20"/>
                <w:szCs w:val="20"/>
              </w:rPr>
              <w:t>(AC9HH7K06)</w:t>
            </w:r>
          </w:p>
        </w:tc>
        <w:tc>
          <w:tcPr>
            <w:tcW w:w="9203" w:type="dxa"/>
            <w:tcBorders>
              <w:left w:val="single" w:sz="4" w:space="0" w:color="00629B"/>
              <w:bottom w:val="single" w:sz="4" w:space="0" w:color="00629B"/>
              <w:right w:val="single" w:sz="18" w:space="0" w:color="00629B"/>
            </w:tcBorders>
            <w:shd w:val="clear" w:color="auto" w:fill="auto"/>
          </w:tcPr>
          <w:p w14:paraId="225DAAE6" w14:textId="7702CDB0" w:rsidR="005F1826" w:rsidRPr="00392AAC" w:rsidRDefault="0054432C" w:rsidP="00951EA6">
            <w:pPr>
              <w:spacing w:line="276" w:lineRule="auto"/>
              <w:rPr>
                <w:rFonts w:ascii="Arial" w:hAnsi="Arial" w:cs="Arial"/>
                <w:sz w:val="20"/>
                <w:szCs w:val="20"/>
              </w:rPr>
            </w:pPr>
            <w:r>
              <w:rPr>
                <w:rStyle w:val="normaltextrun"/>
                <w:rFonts w:ascii="Arial" w:hAnsi="Arial" w:cs="Arial"/>
                <w:sz w:val="20"/>
                <w:szCs w:val="20"/>
                <w:bdr w:val="none" w:sz="0" w:space="0" w:color="auto" w:frame="1"/>
              </w:rPr>
              <w:t>t</w:t>
            </w:r>
            <w:r w:rsidR="004405DA" w:rsidRPr="00392AAC">
              <w:rPr>
                <w:rStyle w:val="normaltextrun"/>
                <w:rFonts w:ascii="Arial" w:hAnsi="Arial" w:cs="Arial"/>
                <w:sz w:val="20"/>
                <w:szCs w:val="20"/>
                <w:bdr w:val="none" w:sz="0" w:space="0" w:color="auto" w:frame="1"/>
              </w:rPr>
              <w:t>he experiences and perspectives of rulers and of subject peoples and the interaction between power and/or authority in the society</w:t>
            </w:r>
            <w:r w:rsidR="008460A2">
              <w:rPr>
                <w:rStyle w:val="normaltextrun"/>
                <w:rFonts w:ascii="Arial" w:hAnsi="Arial" w:cs="Arial"/>
                <w:sz w:val="20"/>
                <w:szCs w:val="20"/>
                <w:bdr w:val="none" w:sz="0" w:space="0" w:color="auto" w:frame="1"/>
              </w:rPr>
              <w:t xml:space="preserve"> </w:t>
            </w:r>
            <w:r w:rsidR="008460A2" w:rsidRPr="00A620F8">
              <w:rPr>
                <w:rFonts w:ascii="Arial" w:hAnsi="Arial" w:cs="Arial"/>
                <w:sz w:val="20"/>
                <w:szCs w:val="20"/>
              </w:rPr>
              <w:t>(AC9HH8K06)</w:t>
            </w:r>
          </w:p>
        </w:tc>
      </w:tr>
      <w:tr w:rsidR="005F1826" w:rsidRPr="001B4A21" w14:paraId="53879772" w14:textId="77777777" w:rsidTr="0005058D">
        <w:trPr>
          <w:cantSplit/>
          <w:trHeight w:val="720"/>
        </w:trPr>
        <w:tc>
          <w:tcPr>
            <w:tcW w:w="1002" w:type="dxa"/>
            <w:vMerge/>
            <w:tcBorders>
              <w:left w:val="single" w:sz="18" w:space="0" w:color="00629B"/>
              <w:right w:val="nil"/>
            </w:tcBorders>
            <w:vAlign w:val="center"/>
          </w:tcPr>
          <w:p w14:paraId="5BC7AD54" w14:textId="77777777" w:rsidR="005F1826" w:rsidRPr="00392AAC" w:rsidRDefault="005F1826" w:rsidP="00951EA6">
            <w:pPr>
              <w:spacing w:line="276" w:lineRule="auto"/>
              <w:jc w:val="center"/>
              <w:rPr>
                <w:rFonts w:ascii="Arial" w:hAnsi="Arial" w:cs="Arial"/>
                <w:b/>
              </w:rPr>
            </w:pPr>
          </w:p>
        </w:tc>
        <w:tc>
          <w:tcPr>
            <w:tcW w:w="1782" w:type="dxa"/>
            <w:vMerge/>
            <w:tcBorders>
              <w:top w:val="single" w:sz="18" w:space="0" w:color="00629B"/>
              <w:left w:val="nil"/>
              <w:bottom w:val="single" w:sz="18" w:space="0" w:color="00629B"/>
              <w:right w:val="nil"/>
            </w:tcBorders>
            <w:textDirection w:val="btLr"/>
            <w:vAlign w:val="center"/>
          </w:tcPr>
          <w:p w14:paraId="16514B3B" w14:textId="77777777" w:rsidR="005F1826" w:rsidRPr="00392AAC" w:rsidRDefault="005F1826" w:rsidP="00951EA6">
            <w:pPr>
              <w:spacing w:line="276" w:lineRule="auto"/>
              <w:ind w:left="113" w:right="113"/>
              <w:jc w:val="center"/>
              <w:rPr>
                <w:rFonts w:ascii="Arial" w:hAnsi="Arial" w:cs="Arial"/>
              </w:rPr>
            </w:pPr>
          </w:p>
        </w:tc>
        <w:tc>
          <w:tcPr>
            <w:tcW w:w="9072" w:type="dxa"/>
            <w:tcBorders>
              <w:top w:val="single" w:sz="4" w:space="0" w:color="00629B"/>
              <w:left w:val="nil"/>
              <w:bottom w:val="single" w:sz="4" w:space="0" w:color="00629B"/>
              <w:right w:val="single" w:sz="4" w:space="0" w:color="00629B"/>
            </w:tcBorders>
            <w:shd w:val="clear" w:color="auto" w:fill="auto"/>
          </w:tcPr>
          <w:p w14:paraId="47BFD67F" w14:textId="6598EF79" w:rsidR="00D1618D" w:rsidRPr="00715A8F" w:rsidRDefault="00A1347D" w:rsidP="00715A8F">
            <w:pPr>
              <w:spacing w:line="276" w:lineRule="auto"/>
              <w:rPr>
                <w:rFonts w:ascii="Arial" w:hAnsi="Arial" w:cs="Arial"/>
                <w:sz w:val="20"/>
                <w:szCs w:val="20"/>
              </w:rPr>
            </w:pPr>
            <w:r>
              <w:rPr>
                <w:rFonts w:ascii="Arial" w:eastAsia="Arial" w:hAnsi="Arial" w:cs="Arial"/>
                <w:color w:val="000000" w:themeColor="text1"/>
                <w:sz w:val="20"/>
                <w:szCs w:val="20"/>
                <w:lang w:val="en-AU"/>
              </w:rPr>
              <w:t>e</w:t>
            </w:r>
            <w:r w:rsidR="79E9ECE6" w:rsidRPr="00392AAC">
              <w:rPr>
                <w:rFonts w:ascii="Arial" w:eastAsia="Arial" w:hAnsi="Arial" w:cs="Arial"/>
                <w:color w:val="000000" w:themeColor="text1"/>
                <w:sz w:val="20"/>
                <w:szCs w:val="20"/>
                <w:lang w:val="en-AU"/>
              </w:rPr>
              <w:t>arly First Nations Peoples of Australia’s innovative solutions such as sustainable land, water, and resource management</w:t>
            </w:r>
            <w:r w:rsidR="003E34C1">
              <w:rPr>
                <w:rFonts w:ascii="Arial" w:eastAsia="Arial" w:hAnsi="Arial" w:cs="Arial"/>
                <w:color w:val="000000" w:themeColor="text1"/>
                <w:sz w:val="20"/>
                <w:szCs w:val="20"/>
                <w:lang w:val="en-AU"/>
              </w:rPr>
              <w:t xml:space="preserve"> </w:t>
            </w:r>
            <w:r w:rsidR="003E34C1">
              <w:rPr>
                <w:rFonts w:ascii="Arial" w:hAnsi="Arial" w:cs="Arial"/>
                <w:sz w:val="20"/>
                <w:szCs w:val="20"/>
              </w:rPr>
              <w:t>(AC9HH7K07)</w:t>
            </w:r>
          </w:p>
        </w:tc>
        <w:tc>
          <w:tcPr>
            <w:tcW w:w="9203" w:type="dxa"/>
            <w:tcBorders>
              <w:top w:val="single" w:sz="4" w:space="0" w:color="00629B"/>
              <w:left w:val="single" w:sz="4" w:space="0" w:color="00629B"/>
              <w:bottom w:val="single" w:sz="4" w:space="0" w:color="00629B"/>
              <w:right w:val="single" w:sz="18" w:space="0" w:color="00629B"/>
            </w:tcBorders>
            <w:shd w:val="clear" w:color="auto" w:fill="auto"/>
          </w:tcPr>
          <w:p w14:paraId="2594AB97" w14:textId="47A49AF5" w:rsidR="005F1826" w:rsidRPr="00392AAC" w:rsidRDefault="0054432C" w:rsidP="00951EA6">
            <w:pPr>
              <w:spacing w:line="276" w:lineRule="auto"/>
              <w:rPr>
                <w:rFonts w:ascii="Arial" w:hAnsi="Arial" w:cs="Arial"/>
                <w:sz w:val="20"/>
                <w:szCs w:val="20"/>
              </w:rPr>
            </w:pPr>
            <w:r>
              <w:rPr>
                <w:rStyle w:val="normaltextrun"/>
                <w:rFonts w:ascii="Arial" w:hAnsi="Arial" w:cs="Arial"/>
                <w:sz w:val="20"/>
                <w:szCs w:val="20"/>
                <w:bdr w:val="none" w:sz="0" w:space="0" w:color="auto" w:frame="1"/>
              </w:rPr>
              <w:t>t</w:t>
            </w:r>
            <w:r w:rsidR="004405DA" w:rsidRPr="00392AAC">
              <w:rPr>
                <w:rStyle w:val="normaltextrun"/>
                <w:rFonts w:ascii="Arial" w:hAnsi="Arial" w:cs="Arial"/>
                <w:sz w:val="20"/>
                <w:szCs w:val="20"/>
                <w:bdr w:val="none" w:sz="0" w:space="0" w:color="auto" w:frame="1"/>
              </w:rPr>
              <w:t>he role and achievements of a significant individual and/or group</w:t>
            </w:r>
            <w:r w:rsidR="005E6BE9">
              <w:rPr>
                <w:rStyle w:val="normaltextrun"/>
                <w:rFonts w:ascii="Arial" w:hAnsi="Arial" w:cs="Arial"/>
                <w:sz w:val="20"/>
                <w:szCs w:val="20"/>
                <w:bdr w:val="none" w:sz="0" w:space="0" w:color="auto" w:frame="1"/>
              </w:rPr>
              <w:t xml:space="preserve"> </w:t>
            </w:r>
            <w:r w:rsidR="005E6BE9">
              <w:rPr>
                <w:rFonts w:ascii="Arial" w:hAnsi="Arial" w:cs="Arial"/>
                <w:sz w:val="20"/>
                <w:szCs w:val="20"/>
              </w:rPr>
              <w:t>(AC9HH8K07)</w:t>
            </w:r>
          </w:p>
        </w:tc>
      </w:tr>
      <w:tr w:rsidR="005F1826" w:rsidRPr="001B4A21" w14:paraId="35E5455E" w14:textId="77777777" w:rsidTr="0005058D">
        <w:trPr>
          <w:cantSplit/>
          <w:trHeight w:val="720"/>
        </w:trPr>
        <w:tc>
          <w:tcPr>
            <w:tcW w:w="1002" w:type="dxa"/>
            <w:vMerge/>
            <w:tcBorders>
              <w:left w:val="single" w:sz="18" w:space="0" w:color="00629B"/>
              <w:right w:val="nil"/>
            </w:tcBorders>
            <w:vAlign w:val="center"/>
          </w:tcPr>
          <w:p w14:paraId="11F0C926" w14:textId="77777777" w:rsidR="005F1826" w:rsidRPr="00392AAC" w:rsidRDefault="005F1826" w:rsidP="00951EA6">
            <w:pPr>
              <w:spacing w:line="276" w:lineRule="auto"/>
              <w:jc w:val="center"/>
              <w:rPr>
                <w:rFonts w:ascii="Arial" w:hAnsi="Arial" w:cs="Arial"/>
                <w:b/>
              </w:rPr>
            </w:pPr>
          </w:p>
        </w:tc>
        <w:tc>
          <w:tcPr>
            <w:tcW w:w="1782" w:type="dxa"/>
            <w:vMerge/>
            <w:tcBorders>
              <w:top w:val="single" w:sz="18" w:space="0" w:color="00629B"/>
              <w:left w:val="nil"/>
              <w:bottom w:val="single" w:sz="18" w:space="0" w:color="00629B"/>
              <w:right w:val="nil"/>
            </w:tcBorders>
            <w:textDirection w:val="btLr"/>
            <w:vAlign w:val="center"/>
          </w:tcPr>
          <w:p w14:paraId="5D618447" w14:textId="77777777" w:rsidR="005F1826" w:rsidRPr="00392AAC" w:rsidRDefault="005F1826" w:rsidP="00951EA6">
            <w:pPr>
              <w:spacing w:line="276" w:lineRule="auto"/>
              <w:ind w:left="113" w:right="113"/>
              <w:jc w:val="center"/>
              <w:rPr>
                <w:rFonts w:ascii="Arial" w:hAnsi="Arial" w:cs="Arial"/>
              </w:rPr>
            </w:pPr>
          </w:p>
        </w:tc>
        <w:tc>
          <w:tcPr>
            <w:tcW w:w="9072" w:type="dxa"/>
            <w:tcBorders>
              <w:top w:val="single" w:sz="4" w:space="0" w:color="00629B"/>
              <w:left w:val="nil"/>
              <w:bottom w:val="single" w:sz="4" w:space="0" w:color="00629B"/>
              <w:right w:val="single" w:sz="4" w:space="0" w:color="00629B"/>
            </w:tcBorders>
            <w:shd w:val="clear" w:color="auto" w:fill="auto"/>
          </w:tcPr>
          <w:p w14:paraId="011C90F5" w14:textId="10404DBD" w:rsidR="005F1826" w:rsidRPr="00392AAC" w:rsidRDefault="00A1347D" w:rsidP="00951EA6">
            <w:pPr>
              <w:spacing w:line="276" w:lineRule="auto"/>
              <w:rPr>
                <w:rFonts w:ascii="Arial" w:eastAsia="Arial" w:hAnsi="Arial" w:cs="Arial"/>
                <w:color w:val="FF0000"/>
                <w:sz w:val="20"/>
                <w:szCs w:val="20"/>
                <w:lang w:val="en-AU"/>
              </w:rPr>
            </w:pPr>
            <w:r>
              <w:rPr>
                <w:rFonts w:ascii="Arial" w:eastAsia="Arial" w:hAnsi="Arial" w:cs="Arial"/>
                <w:color w:val="000000" w:themeColor="text1"/>
                <w:sz w:val="20"/>
                <w:szCs w:val="20"/>
                <w:lang w:val="en-AU"/>
              </w:rPr>
              <w:t>t</w:t>
            </w:r>
            <w:r w:rsidR="7FB18512" w:rsidRPr="00392AAC">
              <w:rPr>
                <w:rFonts w:ascii="Arial" w:eastAsia="Arial" w:hAnsi="Arial" w:cs="Arial"/>
                <w:color w:val="000000" w:themeColor="text1"/>
                <w:sz w:val="20"/>
                <w:szCs w:val="20"/>
                <w:lang w:val="en-AU"/>
              </w:rPr>
              <w:t>he sophistication and significance of First Nations Australians complex societies and cultures, changing social organisation and political and economic systems</w:t>
            </w:r>
            <w:r w:rsidR="007B35D2">
              <w:rPr>
                <w:rFonts w:ascii="Arial" w:eastAsia="Arial" w:hAnsi="Arial" w:cs="Arial"/>
                <w:color w:val="000000" w:themeColor="text1"/>
                <w:sz w:val="20"/>
                <w:szCs w:val="20"/>
                <w:lang w:val="en-AU"/>
              </w:rPr>
              <w:t xml:space="preserve"> </w:t>
            </w:r>
            <w:r w:rsidR="007B35D2" w:rsidRPr="00C9330C">
              <w:rPr>
                <w:rFonts w:ascii="Arial" w:hAnsi="Arial" w:cs="Arial"/>
                <w:sz w:val="20"/>
                <w:szCs w:val="20"/>
              </w:rPr>
              <w:t>(AC9HH7K08)</w:t>
            </w:r>
          </w:p>
        </w:tc>
        <w:tc>
          <w:tcPr>
            <w:tcW w:w="9203" w:type="dxa"/>
            <w:tcBorders>
              <w:top w:val="single" w:sz="4" w:space="0" w:color="00629B"/>
              <w:left w:val="single" w:sz="4" w:space="0" w:color="00629B"/>
              <w:bottom w:val="single" w:sz="4" w:space="0" w:color="00629B"/>
              <w:right w:val="single" w:sz="18" w:space="0" w:color="00629B"/>
            </w:tcBorders>
            <w:shd w:val="clear" w:color="auto" w:fill="auto"/>
          </w:tcPr>
          <w:p w14:paraId="3FF1AF77" w14:textId="051877A7" w:rsidR="005F1826" w:rsidRPr="00392AAC" w:rsidRDefault="0054432C" w:rsidP="00951EA6">
            <w:pPr>
              <w:spacing w:line="276" w:lineRule="auto"/>
              <w:rPr>
                <w:rFonts w:ascii="Arial" w:hAnsi="Arial" w:cs="Arial"/>
                <w:sz w:val="20"/>
                <w:szCs w:val="20"/>
              </w:rPr>
            </w:pPr>
            <w:r>
              <w:rPr>
                <w:rStyle w:val="normaltextrun"/>
                <w:rFonts w:ascii="Arial" w:hAnsi="Arial" w:cs="Arial"/>
                <w:sz w:val="20"/>
                <w:szCs w:val="20"/>
                <w:bdr w:val="none" w:sz="0" w:space="0" w:color="auto" w:frame="1"/>
              </w:rPr>
              <w:t>i</w:t>
            </w:r>
            <w:r w:rsidR="004405DA" w:rsidRPr="00392AAC">
              <w:rPr>
                <w:rStyle w:val="normaltextrun"/>
                <w:rFonts w:ascii="Arial" w:hAnsi="Arial" w:cs="Arial"/>
                <w:sz w:val="20"/>
                <w:szCs w:val="20"/>
                <w:bdr w:val="none" w:sz="0" w:space="0" w:color="auto" w:frame="1"/>
              </w:rPr>
              <w:t>nterpretations and contested histories about the society, event and/or individual and/or group</w:t>
            </w:r>
            <w:r w:rsidR="0001059E">
              <w:rPr>
                <w:rStyle w:val="normaltextrun"/>
                <w:rFonts w:ascii="Arial" w:hAnsi="Arial" w:cs="Arial"/>
                <w:sz w:val="20"/>
                <w:szCs w:val="20"/>
                <w:bdr w:val="none" w:sz="0" w:space="0" w:color="auto" w:frame="1"/>
              </w:rPr>
              <w:t xml:space="preserve"> </w:t>
            </w:r>
            <w:r w:rsidR="0001059E">
              <w:rPr>
                <w:rFonts w:ascii="Arial" w:hAnsi="Arial" w:cs="Arial"/>
                <w:sz w:val="20"/>
                <w:szCs w:val="20"/>
              </w:rPr>
              <w:t>(AC9HH8K08)</w:t>
            </w:r>
          </w:p>
        </w:tc>
      </w:tr>
      <w:tr w:rsidR="005F1826" w:rsidRPr="001B4A21" w14:paraId="010F8F03" w14:textId="77777777" w:rsidTr="0005058D">
        <w:trPr>
          <w:cantSplit/>
          <w:trHeight w:val="720"/>
        </w:trPr>
        <w:tc>
          <w:tcPr>
            <w:tcW w:w="1002" w:type="dxa"/>
            <w:vMerge/>
            <w:tcBorders>
              <w:left w:val="single" w:sz="18" w:space="0" w:color="00629B"/>
              <w:right w:val="nil"/>
            </w:tcBorders>
            <w:vAlign w:val="center"/>
          </w:tcPr>
          <w:p w14:paraId="37A303FC" w14:textId="77777777" w:rsidR="005F1826" w:rsidRPr="00392AAC" w:rsidRDefault="005F1826" w:rsidP="00951EA6">
            <w:pPr>
              <w:spacing w:line="276" w:lineRule="auto"/>
              <w:jc w:val="center"/>
              <w:rPr>
                <w:rFonts w:ascii="Arial" w:hAnsi="Arial" w:cs="Arial"/>
                <w:b/>
              </w:rPr>
            </w:pPr>
          </w:p>
        </w:tc>
        <w:tc>
          <w:tcPr>
            <w:tcW w:w="1782" w:type="dxa"/>
            <w:vMerge/>
            <w:tcBorders>
              <w:top w:val="single" w:sz="18" w:space="0" w:color="00629B"/>
              <w:left w:val="nil"/>
              <w:bottom w:val="single" w:sz="18" w:space="0" w:color="00629B"/>
              <w:right w:val="nil"/>
            </w:tcBorders>
            <w:textDirection w:val="btLr"/>
            <w:vAlign w:val="center"/>
          </w:tcPr>
          <w:p w14:paraId="03DCB66A" w14:textId="77777777" w:rsidR="005F1826" w:rsidRPr="00392AAC" w:rsidRDefault="005F1826" w:rsidP="00951EA6">
            <w:pPr>
              <w:spacing w:line="276" w:lineRule="auto"/>
              <w:ind w:left="113" w:right="113"/>
              <w:jc w:val="center"/>
              <w:rPr>
                <w:rFonts w:ascii="Arial" w:hAnsi="Arial" w:cs="Arial"/>
              </w:rPr>
            </w:pPr>
          </w:p>
        </w:tc>
        <w:tc>
          <w:tcPr>
            <w:tcW w:w="9072" w:type="dxa"/>
            <w:tcBorders>
              <w:top w:val="single" w:sz="4" w:space="0" w:color="00629B"/>
              <w:left w:val="nil"/>
              <w:bottom w:val="single" w:sz="4" w:space="0" w:color="00629B"/>
              <w:right w:val="single" w:sz="4" w:space="0" w:color="00629B"/>
            </w:tcBorders>
            <w:shd w:val="clear" w:color="auto" w:fill="auto"/>
          </w:tcPr>
          <w:p w14:paraId="454EA825" w14:textId="41E188F8" w:rsidR="005F1826" w:rsidRPr="00392AAC" w:rsidRDefault="00A1347D" w:rsidP="00951EA6">
            <w:pPr>
              <w:spacing w:line="276" w:lineRule="auto"/>
              <w:rPr>
                <w:rFonts w:ascii="Arial" w:eastAsia="Arial" w:hAnsi="Arial" w:cs="Arial"/>
                <w:color w:val="FF0000"/>
                <w:sz w:val="20"/>
                <w:szCs w:val="20"/>
                <w:lang w:val="en-AU"/>
              </w:rPr>
            </w:pPr>
            <w:r>
              <w:rPr>
                <w:rFonts w:ascii="Arial" w:eastAsia="Arial" w:hAnsi="Arial" w:cs="Arial"/>
                <w:color w:val="000000" w:themeColor="text1"/>
                <w:sz w:val="20"/>
                <w:szCs w:val="20"/>
                <w:lang w:val="en-AU"/>
              </w:rPr>
              <w:t>t</w:t>
            </w:r>
            <w:r w:rsidR="2C8D6B1E" w:rsidRPr="00392AAC">
              <w:rPr>
                <w:rFonts w:ascii="Arial" w:eastAsia="Arial" w:hAnsi="Arial" w:cs="Arial"/>
                <w:color w:val="000000" w:themeColor="text1"/>
                <w:sz w:val="20"/>
                <w:szCs w:val="20"/>
                <w:lang w:val="en-AU"/>
              </w:rPr>
              <w:t>he key cultural practices of early First Nations Peoples of Australia and how they contributed to societal development and their continuity and change over time</w:t>
            </w:r>
            <w:r w:rsidR="00944110">
              <w:rPr>
                <w:rFonts w:ascii="Arial" w:eastAsia="Arial" w:hAnsi="Arial" w:cs="Arial"/>
                <w:color w:val="000000" w:themeColor="text1"/>
                <w:sz w:val="20"/>
                <w:szCs w:val="20"/>
                <w:lang w:val="en-AU"/>
              </w:rPr>
              <w:t xml:space="preserve"> </w:t>
            </w:r>
            <w:r w:rsidR="00944110" w:rsidRPr="00A90C70">
              <w:rPr>
                <w:rFonts w:ascii="Arial" w:hAnsi="Arial" w:cs="Arial"/>
                <w:sz w:val="20"/>
                <w:szCs w:val="20"/>
              </w:rPr>
              <w:t>(AC9HH7K09)</w:t>
            </w:r>
          </w:p>
        </w:tc>
        <w:tc>
          <w:tcPr>
            <w:tcW w:w="9203" w:type="dxa"/>
            <w:tcBorders>
              <w:top w:val="single" w:sz="4" w:space="0" w:color="00629B"/>
              <w:left w:val="single" w:sz="4" w:space="0" w:color="00629B"/>
              <w:bottom w:val="single" w:sz="4" w:space="0" w:color="00629B"/>
              <w:right w:val="single" w:sz="18" w:space="0" w:color="00629B"/>
            </w:tcBorders>
            <w:shd w:val="clear" w:color="auto" w:fill="auto"/>
          </w:tcPr>
          <w:p w14:paraId="759570A6" w14:textId="77777777" w:rsidR="005F1826" w:rsidRPr="00392AAC" w:rsidRDefault="005F1826" w:rsidP="00951EA6">
            <w:pPr>
              <w:spacing w:line="276" w:lineRule="auto"/>
              <w:rPr>
                <w:rFonts w:ascii="Arial" w:hAnsi="Arial" w:cs="Arial"/>
                <w:sz w:val="20"/>
                <w:szCs w:val="20"/>
              </w:rPr>
            </w:pPr>
          </w:p>
        </w:tc>
      </w:tr>
      <w:tr w:rsidR="005F1826" w:rsidRPr="001B4A21" w14:paraId="73C41F99" w14:textId="77777777" w:rsidTr="0005058D">
        <w:trPr>
          <w:cantSplit/>
          <w:trHeight w:val="720"/>
        </w:trPr>
        <w:tc>
          <w:tcPr>
            <w:tcW w:w="1002" w:type="dxa"/>
            <w:vMerge/>
            <w:tcBorders>
              <w:left w:val="single" w:sz="18" w:space="0" w:color="00629B"/>
              <w:right w:val="nil"/>
            </w:tcBorders>
            <w:vAlign w:val="center"/>
          </w:tcPr>
          <w:p w14:paraId="13C9D738" w14:textId="77777777" w:rsidR="005F1826" w:rsidRPr="00392AAC" w:rsidRDefault="005F1826" w:rsidP="00951EA6">
            <w:pPr>
              <w:spacing w:line="276" w:lineRule="auto"/>
              <w:jc w:val="center"/>
              <w:rPr>
                <w:rFonts w:ascii="Arial" w:hAnsi="Arial" w:cs="Arial"/>
                <w:b/>
              </w:rPr>
            </w:pPr>
          </w:p>
        </w:tc>
        <w:tc>
          <w:tcPr>
            <w:tcW w:w="1782" w:type="dxa"/>
            <w:vMerge/>
            <w:tcBorders>
              <w:top w:val="single" w:sz="18" w:space="0" w:color="00629B"/>
              <w:left w:val="nil"/>
              <w:bottom w:val="single" w:sz="18" w:space="0" w:color="00629B"/>
              <w:right w:val="nil"/>
            </w:tcBorders>
            <w:textDirection w:val="btLr"/>
            <w:vAlign w:val="center"/>
          </w:tcPr>
          <w:p w14:paraId="41523AE9" w14:textId="77777777" w:rsidR="005F1826" w:rsidRPr="00392AAC" w:rsidRDefault="005F1826" w:rsidP="00951EA6">
            <w:pPr>
              <w:spacing w:line="276" w:lineRule="auto"/>
              <w:ind w:left="113" w:right="113"/>
              <w:jc w:val="center"/>
              <w:rPr>
                <w:rFonts w:ascii="Arial" w:hAnsi="Arial" w:cs="Arial"/>
              </w:rPr>
            </w:pPr>
          </w:p>
        </w:tc>
        <w:tc>
          <w:tcPr>
            <w:tcW w:w="9072" w:type="dxa"/>
            <w:tcBorders>
              <w:top w:val="single" w:sz="4" w:space="0" w:color="00629B"/>
              <w:left w:val="nil"/>
              <w:bottom w:val="single" w:sz="4" w:space="0" w:color="00629B"/>
              <w:right w:val="single" w:sz="4" w:space="0" w:color="00629B"/>
            </w:tcBorders>
            <w:shd w:val="clear" w:color="auto" w:fill="auto"/>
          </w:tcPr>
          <w:p w14:paraId="0AAAE5FF" w14:textId="1ADF51CB" w:rsidR="005F1826" w:rsidRPr="00392AAC" w:rsidRDefault="00A1347D" w:rsidP="00951EA6">
            <w:pPr>
              <w:spacing w:line="276" w:lineRule="auto"/>
              <w:rPr>
                <w:rFonts w:ascii="Arial" w:eastAsia="Arial" w:hAnsi="Arial" w:cs="Arial"/>
                <w:color w:val="FF0000"/>
                <w:sz w:val="20"/>
                <w:szCs w:val="20"/>
                <w:lang w:val="en-AU"/>
              </w:rPr>
            </w:pPr>
            <w:r>
              <w:rPr>
                <w:rFonts w:ascii="Arial" w:eastAsia="Arial" w:hAnsi="Arial" w:cs="Arial"/>
                <w:color w:val="000000" w:themeColor="text1"/>
                <w:sz w:val="20"/>
                <w:szCs w:val="20"/>
                <w:lang w:val="en-AU"/>
              </w:rPr>
              <w:t>t</w:t>
            </w:r>
            <w:r w:rsidR="2C8D6B1E" w:rsidRPr="00392AAC">
              <w:rPr>
                <w:rFonts w:ascii="Arial" w:eastAsia="Arial" w:hAnsi="Arial" w:cs="Arial"/>
                <w:color w:val="000000" w:themeColor="text1"/>
                <w:sz w:val="20"/>
                <w:szCs w:val="20"/>
                <w:lang w:val="en-AU"/>
              </w:rPr>
              <w:t>he organisation of deep time according to archaeological evidence found and the archaeology of early First Nations Peoples of Australia</w:t>
            </w:r>
            <w:r w:rsidR="002E6B41">
              <w:rPr>
                <w:rFonts w:ascii="Arial" w:eastAsia="Arial" w:hAnsi="Arial" w:cs="Arial"/>
                <w:color w:val="000000" w:themeColor="text1"/>
                <w:sz w:val="20"/>
                <w:szCs w:val="20"/>
                <w:lang w:val="en-AU"/>
              </w:rPr>
              <w:t xml:space="preserve"> </w:t>
            </w:r>
            <w:r w:rsidR="002E6B41" w:rsidRPr="00A60A05">
              <w:rPr>
                <w:rFonts w:ascii="Arial" w:hAnsi="Arial" w:cs="Arial"/>
                <w:sz w:val="20"/>
                <w:szCs w:val="20"/>
              </w:rPr>
              <w:t>(AC9HH7K10)</w:t>
            </w:r>
          </w:p>
        </w:tc>
        <w:tc>
          <w:tcPr>
            <w:tcW w:w="9203" w:type="dxa"/>
            <w:tcBorders>
              <w:top w:val="single" w:sz="4" w:space="0" w:color="00629B"/>
              <w:left w:val="single" w:sz="4" w:space="0" w:color="00629B"/>
              <w:bottom w:val="single" w:sz="4" w:space="0" w:color="00629B"/>
              <w:right w:val="single" w:sz="18" w:space="0" w:color="00629B"/>
            </w:tcBorders>
            <w:shd w:val="clear" w:color="auto" w:fill="auto"/>
          </w:tcPr>
          <w:p w14:paraId="594629F2" w14:textId="77777777" w:rsidR="005F1826" w:rsidRPr="00392AAC" w:rsidRDefault="005F1826" w:rsidP="00951EA6">
            <w:pPr>
              <w:spacing w:line="276" w:lineRule="auto"/>
              <w:rPr>
                <w:rFonts w:ascii="Arial" w:hAnsi="Arial" w:cs="Arial"/>
                <w:sz w:val="20"/>
                <w:szCs w:val="20"/>
              </w:rPr>
            </w:pPr>
          </w:p>
        </w:tc>
      </w:tr>
      <w:tr w:rsidR="3CE488AE" w14:paraId="337279EC" w14:textId="77777777" w:rsidTr="0005058D">
        <w:trPr>
          <w:cantSplit/>
          <w:trHeight w:val="720"/>
        </w:trPr>
        <w:tc>
          <w:tcPr>
            <w:tcW w:w="1002" w:type="dxa"/>
            <w:vMerge/>
            <w:tcBorders>
              <w:left w:val="single" w:sz="18" w:space="0" w:color="00629B"/>
              <w:right w:val="nil"/>
            </w:tcBorders>
            <w:textDirection w:val="btLr"/>
            <w:vAlign w:val="center"/>
          </w:tcPr>
          <w:p w14:paraId="3161A310" w14:textId="77777777" w:rsidR="00EB371C" w:rsidRPr="00392AAC" w:rsidRDefault="00EB371C" w:rsidP="00951EA6">
            <w:pPr>
              <w:spacing w:line="276" w:lineRule="auto"/>
              <w:rPr>
                <w:rFonts w:ascii="Arial" w:hAnsi="Arial" w:cs="Arial"/>
              </w:rPr>
            </w:pPr>
          </w:p>
        </w:tc>
        <w:tc>
          <w:tcPr>
            <w:tcW w:w="1782" w:type="dxa"/>
            <w:vMerge/>
            <w:tcBorders>
              <w:top w:val="single" w:sz="18" w:space="0" w:color="00629B"/>
              <w:left w:val="nil"/>
              <w:bottom w:val="single" w:sz="18" w:space="0" w:color="00629B"/>
              <w:right w:val="nil"/>
            </w:tcBorders>
            <w:textDirection w:val="btLr"/>
            <w:vAlign w:val="center"/>
          </w:tcPr>
          <w:p w14:paraId="6C27DA2B" w14:textId="77777777" w:rsidR="00EB371C" w:rsidRPr="00392AAC" w:rsidRDefault="00EB371C" w:rsidP="00951EA6">
            <w:pPr>
              <w:spacing w:line="276" w:lineRule="auto"/>
              <w:rPr>
                <w:rFonts w:ascii="Arial" w:hAnsi="Arial" w:cs="Arial"/>
              </w:rPr>
            </w:pPr>
          </w:p>
        </w:tc>
        <w:tc>
          <w:tcPr>
            <w:tcW w:w="9072" w:type="dxa"/>
            <w:tcBorders>
              <w:top w:val="single" w:sz="4" w:space="0" w:color="00629B"/>
              <w:left w:val="nil"/>
              <w:bottom w:val="single" w:sz="4" w:space="0" w:color="00629B"/>
              <w:right w:val="single" w:sz="4" w:space="0" w:color="00629B"/>
            </w:tcBorders>
            <w:shd w:val="clear" w:color="auto" w:fill="auto"/>
          </w:tcPr>
          <w:p w14:paraId="18C5DF20" w14:textId="36027342" w:rsidR="2C8D6B1E" w:rsidRPr="00392AAC" w:rsidRDefault="2C8D6B1E" w:rsidP="00951EA6">
            <w:pPr>
              <w:spacing w:line="276" w:lineRule="auto"/>
              <w:rPr>
                <w:rFonts w:ascii="Arial" w:eastAsia="Arial" w:hAnsi="Arial" w:cs="Arial"/>
                <w:color w:val="FF0000"/>
                <w:sz w:val="20"/>
                <w:szCs w:val="20"/>
                <w:lang w:val="en-AU"/>
              </w:rPr>
            </w:pPr>
            <w:r w:rsidRPr="00392AAC">
              <w:rPr>
                <w:rFonts w:ascii="Arial" w:eastAsia="Arial" w:hAnsi="Arial" w:cs="Arial"/>
                <w:color w:val="000000" w:themeColor="text1"/>
                <w:sz w:val="20"/>
                <w:szCs w:val="20"/>
                <w:lang w:val="en-AU"/>
              </w:rPr>
              <w:t>First Nations Australians</w:t>
            </w:r>
            <w:r w:rsidR="004F544D">
              <w:rPr>
                <w:rFonts w:ascii="Arial" w:eastAsia="Arial" w:hAnsi="Arial" w:cs="Arial"/>
                <w:color w:val="000000" w:themeColor="text1"/>
                <w:sz w:val="20"/>
                <w:szCs w:val="20"/>
                <w:lang w:val="en-AU"/>
              </w:rPr>
              <w:t>’</w:t>
            </w:r>
            <w:r w:rsidRPr="00392AAC">
              <w:rPr>
                <w:rFonts w:ascii="Arial" w:eastAsia="Arial" w:hAnsi="Arial" w:cs="Arial"/>
                <w:color w:val="000000" w:themeColor="text1"/>
                <w:sz w:val="20"/>
                <w:szCs w:val="20"/>
                <w:lang w:val="en-AU"/>
              </w:rPr>
              <w:t xml:space="preserve"> cultural sensitivities as they relate to heritage sites of significance, including ancestral remains, material culture and artefacts, and how collaboration with First Nations Australians ensures cultural integrity and protocols are followed</w:t>
            </w:r>
            <w:r w:rsidR="00B836EB">
              <w:rPr>
                <w:rFonts w:ascii="Arial" w:eastAsia="Arial" w:hAnsi="Arial" w:cs="Arial"/>
                <w:color w:val="000000" w:themeColor="text1"/>
                <w:sz w:val="20"/>
                <w:szCs w:val="20"/>
                <w:lang w:val="en-AU"/>
              </w:rPr>
              <w:t xml:space="preserve"> </w:t>
            </w:r>
            <w:r w:rsidR="00B836EB" w:rsidRPr="005D1670">
              <w:rPr>
                <w:rFonts w:ascii="Arial" w:hAnsi="Arial" w:cs="Arial"/>
                <w:sz w:val="20"/>
                <w:szCs w:val="20"/>
              </w:rPr>
              <w:t>(AC9HH7K11)</w:t>
            </w:r>
          </w:p>
        </w:tc>
        <w:tc>
          <w:tcPr>
            <w:tcW w:w="9203" w:type="dxa"/>
            <w:tcBorders>
              <w:top w:val="single" w:sz="4" w:space="0" w:color="00629B"/>
              <w:left w:val="single" w:sz="4" w:space="0" w:color="00629B"/>
              <w:bottom w:val="single" w:sz="4" w:space="0" w:color="00629B"/>
              <w:right w:val="single" w:sz="18" w:space="0" w:color="00629B"/>
            </w:tcBorders>
            <w:shd w:val="clear" w:color="auto" w:fill="auto"/>
          </w:tcPr>
          <w:p w14:paraId="17FC1062" w14:textId="58F2FA34" w:rsidR="3CE488AE" w:rsidRPr="00392AAC" w:rsidRDefault="3CE488AE" w:rsidP="00951EA6">
            <w:pPr>
              <w:spacing w:line="276" w:lineRule="auto"/>
              <w:rPr>
                <w:rFonts w:ascii="Arial" w:hAnsi="Arial" w:cs="Arial"/>
                <w:sz w:val="20"/>
                <w:szCs w:val="20"/>
              </w:rPr>
            </w:pPr>
          </w:p>
        </w:tc>
      </w:tr>
      <w:tr w:rsidR="005F1826" w:rsidRPr="001B4A21" w14:paraId="7DD3BB53" w14:textId="77777777" w:rsidTr="0005058D">
        <w:trPr>
          <w:cantSplit/>
          <w:trHeight w:val="419"/>
        </w:trPr>
        <w:tc>
          <w:tcPr>
            <w:tcW w:w="1002" w:type="dxa"/>
            <w:vMerge/>
            <w:tcBorders>
              <w:left w:val="single" w:sz="18" w:space="0" w:color="00629B"/>
              <w:right w:val="nil"/>
            </w:tcBorders>
            <w:vAlign w:val="center"/>
          </w:tcPr>
          <w:p w14:paraId="561F49DF" w14:textId="77777777" w:rsidR="005F1826" w:rsidRPr="00392AAC" w:rsidRDefault="005F1826" w:rsidP="00951EA6">
            <w:pPr>
              <w:spacing w:line="276" w:lineRule="auto"/>
              <w:jc w:val="center"/>
              <w:rPr>
                <w:rFonts w:ascii="Arial" w:hAnsi="Arial" w:cs="Arial"/>
                <w:b/>
              </w:rPr>
            </w:pPr>
          </w:p>
        </w:tc>
        <w:tc>
          <w:tcPr>
            <w:tcW w:w="1782" w:type="dxa"/>
            <w:vMerge/>
            <w:tcBorders>
              <w:top w:val="single" w:sz="18" w:space="0" w:color="00629B"/>
              <w:left w:val="nil"/>
              <w:bottom w:val="single" w:sz="18" w:space="0" w:color="00629B"/>
              <w:right w:val="nil"/>
            </w:tcBorders>
            <w:textDirection w:val="btLr"/>
            <w:vAlign w:val="center"/>
          </w:tcPr>
          <w:p w14:paraId="0961E6DA" w14:textId="77777777" w:rsidR="005F1826" w:rsidRPr="00392AAC" w:rsidRDefault="005F1826" w:rsidP="00951EA6">
            <w:pPr>
              <w:spacing w:line="276" w:lineRule="auto"/>
              <w:ind w:left="113" w:right="113"/>
              <w:jc w:val="center"/>
              <w:rPr>
                <w:rFonts w:ascii="Arial" w:hAnsi="Arial" w:cs="Arial"/>
              </w:rPr>
            </w:pPr>
          </w:p>
        </w:tc>
        <w:tc>
          <w:tcPr>
            <w:tcW w:w="9072" w:type="dxa"/>
            <w:tcBorders>
              <w:top w:val="single" w:sz="4" w:space="0" w:color="00629B"/>
              <w:left w:val="nil"/>
              <w:bottom w:val="single" w:sz="18" w:space="0" w:color="00629B"/>
              <w:right w:val="single" w:sz="4" w:space="0" w:color="00629B"/>
            </w:tcBorders>
            <w:shd w:val="clear" w:color="auto" w:fill="auto"/>
          </w:tcPr>
          <w:p w14:paraId="0BE1EFD2" w14:textId="67EFF4D9" w:rsidR="005F1826" w:rsidRPr="00392AAC" w:rsidRDefault="00A1347D" w:rsidP="00951EA6">
            <w:pPr>
              <w:spacing w:line="276" w:lineRule="auto"/>
              <w:rPr>
                <w:rFonts w:ascii="Arial" w:eastAsia="Arial" w:hAnsi="Arial" w:cs="Arial"/>
                <w:color w:val="FF0000"/>
                <w:sz w:val="20"/>
                <w:szCs w:val="20"/>
                <w:lang w:val="en-AU"/>
              </w:rPr>
            </w:pPr>
            <w:r>
              <w:rPr>
                <w:rFonts w:ascii="Arial" w:eastAsia="Arial" w:hAnsi="Arial" w:cs="Arial"/>
                <w:color w:val="000000" w:themeColor="text1"/>
                <w:sz w:val="20"/>
                <w:szCs w:val="20"/>
                <w:lang w:val="en-AU"/>
              </w:rPr>
              <w:t>t</w:t>
            </w:r>
            <w:r w:rsidR="2C8D6B1E" w:rsidRPr="00392AAC">
              <w:rPr>
                <w:rFonts w:ascii="Arial" w:eastAsia="Arial" w:hAnsi="Arial" w:cs="Arial"/>
                <w:color w:val="000000" w:themeColor="text1"/>
                <w:sz w:val="20"/>
                <w:szCs w:val="20"/>
                <w:lang w:val="en-AU"/>
              </w:rPr>
              <w:t>he revised interpretations and views of Early First Nations Peoples of Australia</w:t>
            </w:r>
            <w:r w:rsidR="00E55867">
              <w:rPr>
                <w:rFonts w:ascii="Arial" w:eastAsia="Arial" w:hAnsi="Arial" w:cs="Arial"/>
                <w:color w:val="000000" w:themeColor="text1"/>
                <w:sz w:val="20"/>
                <w:szCs w:val="20"/>
                <w:lang w:val="en-AU"/>
              </w:rPr>
              <w:t xml:space="preserve"> </w:t>
            </w:r>
            <w:r w:rsidR="00E55867" w:rsidRPr="008C2DF0">
              <w:rPr>
                <w:rFonts w:ascii="Arial" w:hAnsi="Arial" w:cs="Arial"/>
                <w:sz w:val="20"/>
                <w:szCs w:val="20"/>
              </w:rPr>
              <w:t>(AC9HH7K12)</w:t>
            </w:r>
          </w:p>
        </w:tc>
        <w:tc>
          <w:tcPr>
            <w:tcW w:w="9203" w:type="dxa"/>
            <w:tcBorders>
              <w:top w:val="single" w:sz="4" w:space="0" w:color="00629B"/>
              <w:left w:val="single" w:sz="4" w:space="0" w:color="00629B"/>
              <w:bottom w:val="single" w:sz="18" w:space="0" w:color="00629B"/>
              <w:right w:val="single" w:sz="18" w:space="0" w:color="00629B"/>
            </w:tcBorders>
            <w:shd w:val="clear" w:color="auto" w:fill="auto"/>
          </w:tcPr>
          <w:p w14:paraId="75BA0EB9" w14:textId="77777777" w:rsidR="005F1826" w:rsidRPr="00392AAC" w:rsidRDefault="005F1826" w:rsidP="00951EA6">
            <w:pPr>
              <w:spacing w:line="276" w:lineRule="auto"/>
              <w:rPr>
                <w:rFonts w:ascii="Arial" w:hAnsi="Arial" w:cs="Arial"/>
                <w:sz w:val="20"/>
                <w:szCs w:val="20"/>
              </w:rPr>
            </w:pPr>
          </w:p>
        </w:tc>
      </w:tr>
      <w:tr w:rsidR="005F1826" w:rsidRPr="001B4A21" w14:paraId="7C4E1348" w14:textId="77777777" w:rsidTr="0005058D">
        <w:trPr>
          <w:trHeight w:val="215"/>
        </w:trPr>
        <w:tc>
          <w:tcPr>
            <w:tcW w:w="1002" w:type="dxa"/>
            <w:vMerge/>
            <w:tcBorders>
              <w:left w:val="single" w:sz="18" w:space="0" w:color="00629B"/>
              <w:right w:val="nil"/>
            </w:tcBorders>
            <w:vAlign w:val="center"/>
          </w:tcPr>
          <w:p w14:paraId="278262B8" w14:textId="77777777" w:rsidR="005F1826" w:rsidRPr="00392AAC" w:rsidRDefault="005F1826" w:rsidP="00951EA6">
            <w:pPr>
              <w:spacing w:line="276" w:lineRule="auto"/>
              <w:jc w:val="center"/>
              <w:rPr>
                <w:rFonts w:ascii="Arial" w:hAnsi="Arial" w:cs="Arial"/>
                <w:b/>
              </w:rPr>
            </w:pPr>
          </w:p>
        </w:tc>
        <w:tc>
          <w:tcPr>
            <w:tcW w:w="1782" w:type="dxa"/>
            <w:vMerge w:val="restart"/>
            <w:tcBorders>
              <w:top w:val="single" w:sz="18" w:space="0" w:color="00629B"/>
              <w:left w:val="nil"/>
              <w:bottom w:val="single" w:sz="18" w:space="0" w:color="00629B"/>
              <w:right w:val="nil"/>
            </w:tcBorders>
            <w:shd w:val="clear" w:color="auto" w:fill="EAF1DD" w:themeFill="accent3" w:themeFillTint="33"/>
            <w:textDirection w:val="btLr"/>
            <w:vAlign w:val="center"/>
          </w:tcPr>
          <w:p w14:paraId="5011E291" w14:textId="7F0277C5" w:rsidR="005F1826" w:rsidRPr="00392AAC" w:rsidRDefault="1850E463" w:rsidP="00951EA6">
            <w:pPr>
              <w:spacing w:line="276" w:lineRule="auto"/>
              <w:ind w:left="113" w:right="113"/>
              <w:jc w:val="center"/>
              <w:rPr>
                <w:rFonts w:ascii="Arial" w:hAnsi="Arial" w:cs="Arial"/>
              </w:rPr>
            </w:pPr>
            <w:r w:rsidRPr="00392AAC">
              <w:rPr>
                <w:rFonts w:ascii="Arial" w:hAnsi="Arial" w:cs="Arial"/>
              </w:rPr>
              <w:t xml:space="preserve">Ancient world </w:t>
            </w:r>
            <w:r w:rsidR="7EBF1EDE" w:rsidRPr="00392AAC">
              <w:rPr>
                <w:rFonts w:ascii="Arial" w:hAnsi="Arial" w:cs="Arial"/>
              </w:rPr>
              <w:t>60</w:t>
            </w:r>
            <w:r w:rsidR="5709AA20" w:rsidRPr="00392AAC">
              <w:rPr>
                <w:rFonts w:ascii="Arial" w:hAnsi="Arial" w:cs="Arial"/>
              </w:rPr>
              <w:t> </w:t>
            </w:r>
            <w:r w:rsidR="7EBF1EDE" w:rsidRPr="00392AAC">
              <w:rPr>
                <w:rFonts w:ascii="Arial" w:hAnsi="Arial" w:cs="Arial"/>
              </w:rPr>
              <w:t>000 BC (BCE) – c.650 AD (CE) (Year 7)</w:t>
            </w:r>
          </w:p>
        </w:tc>
        <w:tc>
          <w:tcPr>
            <w:tcW w:w="9072" w:type="dxa"/>
            <w:tcBorders>
              <w:top w:val="single" w:sz="18" w:space="0" w:color="00629B"/>
              <w:left w:val="nil"/>
              <w:bottom w:val="single" w:sz="2" w:space="0" w:color="00629B"/>
              <w:right w:val="single" w:sz="2" w:space="0" w:color="00629B"/>
            </w:tcBorders>
            <w:shd w:val="clear" w:color="auto" w:fill="auto"/>
          </w:tcPr>
          <w:p w14:paraId="3FFB0CD3" w14:textId="330FF580" w:rsidR="005F1826" w:rsidRPr="00777C0C" w:rsidRDefault="7E8FACA7" w:rsidP="00951EA6">
            <w:pPr>
              <w:spacing w:after="120" w:line="276" w:lineRule="auto"/>
              <w:rPr>
                <w:rStyle w:val="normaltextrun"/>
                <w:rFonts w:ascii="Arial" w:eastAsia="Arial" w:hAnsi="Arial" w:cs="Arial"/>
                <w:i/>
                <w:iCs/>
                <w:color w:val="00629B"/>
                <w:sz w:val="20"/>
                <w:szCs w:val="20"/>
                <w:lang w:val="en-AU"/>
              </w:rPr>
            </w:pPr>
            <w:r w:rsidRPr="00777C0C">
              <w:rPr>
                <w:rStyle w:val="normaltextrun"/>
                <w:rFonts w:ascii="Arial" w:eastAsia="Arial" w:hAnsi="Arial" w:cs="Arial"/>
                <w:i/>
                <w:iCs/>
                <w:color w:val="00629B"/>
                <w:sz w:val="20"/>
                <w:szCs w:val="20"/>
                <w:lang w:val="en-AU"/>
              </w:rPr>
              <w:t xml:space="preserve"> </w:t>
            </w:r>
            <w:r w:rsidR="490B3F77" w:rsidRPr="00777C0C">
              <w:rPr>
                <w:rStyle w:val="normaltextrun"/>
                <w:rFonts w:ascii="Arial" w:eastAsia="Arial" w:hAnsi="Arial" w:cs="Arial"/>
                <w:i/>
                <w:iCs/>
                <w:color w:val="00629B"/>
                <w:sz w:val="20"/>
                <w:szCs w:val="20"/>
                <w:lang w:val="en-AU"/>
              </w:rPr>
              <w:t xml:space="preserve">The Mediterranean world; </w:t>
            </w:r>
            <w:r w:rsidRPr="00777C0C">
              <w:rPr>
                <w:rStyle w:val="normaltextrun"/>
                <w:rFonts w:ascii="Arial" w:eastAsia="Arial" w:hAnsi="Arial" w:cs="Arial"/>
                <w:i/>
                <w:iCs/>
                <w:color w:val="00629B"/>
                <w:sz w:val="20"/>
                <w:szCs w:val="20"/>
                <w:lang w:val="en-AU"/>
              </w:rPr>
              <w:t>Egypt, Greece or Rome</w:t>
            </w:r>
          </w:p>
          <w:p w14:paraId="592DB794" w14:textId="26522D79" w:rsidR="005F1826" w:rsidRPr="00392AAC" w:rsidRDefault="31C14BFB" w:rsidP="00951EA6">
            <w:pPr>
              <w:spacing w:after="120" w:line="276" w:lineRule="auto"/>
              <w:rPr>
                <w:rStyle w:val="normaltextrun"/>
                <w:rFonts w:ascii="Arial" w:eastAsia="Arial" w:hAnsi="Arial" w:cs="Arial"/>
                <w:i/>
                <w:iCs/>
                <w:color w:val="000000" w:themeColor="text1"/>
                <w:sz w:val="20"/>
                <w:szCs w:val="20"/>
                <w:lang w:val="en-AU"/>
              </w:rPr>
            </w:pPr>
            <w:r w:rsidRPr="00777C0C">
              <w:rPr>
                <w:rStyle w:val="normaltextrun"/>
                <w:rFonts w:ascii="Arial" w:eastAsia="Arial" w:hAnsi="Arial" w:cs="Arial"/>
                <w:i/>
                <w:iCs/>
                <w:color w:val="00629B"/>
                <w:sz w:val="20"/>
                <w:szCs w:val="20"/>
                <w:lang w:val="en-AU"/>
              </w:rPr>
              <w:t>The Asian world: I</w:t>
            </w:r>
            <w:r w:rsidR="7E8FACA7" w:rsidRPr="00777C0C">
              <w:rPr>
                <w:rStyle w:val="normaltextrun"/>
                <w:rFonts w:ascii="Arial" w:eastAsia="Arial" w:hAnsi="Arial" w:cs="Arial"/>
                <w:i/>
                <w:iCs/>
                <w:color w:val="00629B"/>
                <w:sz w:val="20"/>
                <w:szCs w:val="20"/>
                <w:lang w:val="en-AU"/>
              </w:rPr>
              <w:t>ndia or China</w:t>
            </w:r>
          </w:p>
        </w:tc>
        <w:tc>
          <w:tcPr>
            <w:tcW w:w="9203" w:type="dxa"/>
            <w:tcBorders>
              <w:top w:val="single" w:sz="18" w:space="0" w:color="00629B"/>
              <w:left w:val="single" w:sz="2" w:space="0" w:color="00629B"/>
              <w:bottom w:val="single" w:sz="4" w:space="0" w:color="00629B"/>
              <w:right w:val="single" w:sz="18" w:space="0" w:color="00629B"/>
            </w:tcBorders>
            <w:shd w:val="clear" w:color="auto" w:fill="auto"/>
          </w:tcPr>
          <w:p w14:paraId="49E89FFA" w14:textId="77777777" w:rsidR="005F1826" w:rsidRPr="00392AAC" w:rsidRDefault="005F1826" w:rsidP="00951EA6">
            <w:pPr>
              <w:spacing w:line="276" w:lineRule="auto"/>
              <w:rPr>
                <w:rFonts w:ascii="Arial" w:hAnsi="Arial" w:cs="Arial"/>
                <w:sz w:val="20"/>
                <w:szCs w:val="20"/>
              </w:rPr>
            </w:pPr>
          </w:p>
        </w:tc>
      </w:tr>
      <w:tr w:rsidR="005F1826" w:rsidRPr="001B4A21" w14:paraId="0ECE1567" w14:textId="77777777" w:rsidTr="0005058D">
        <w:trPr>
          <w:cantSplit/>
          <w:trHeight w:val="720"/>
        </w:trPr>
        <w:tc>
          <w:tcPr>
            <w:tcW w:w="1002" w:type="dxa"/>
            <w:vMerge/>
            <w:tcBorders>
              <w:left w:val="single" w:sz="18" w:space="0" w:color="00629B"/>
              <w:right w:val="nil"/>
            </w:tcBorders>
            <w:vAlign w:val="center"/>
          </w:tcPr>
          <w:p w14:paraId="17B027DE" w14:textId="77777777" w:rsidR="005F1826" w:rsidRPr="00392AAC" w:rsidRDefault="005F1826" w:rsidP="00951EA6">
            <w:pPr>
              <w:spacing w:line="276" w:lineRule="auto"/>
              <w:jc w:val="center"/>
              <w:rPr>
                <w:rFonts w:ascii="Arial" w:hAnsi="Arial" w:cs="Arial"/>
                <w:b/>
              </w:rPr>
            </w:pPr>
          </w:p>
        </w:tc>
        <w:tc>
          <w:tcPr>
            <w:tcW w:w="1782" w:type="dxa"/>
            <w:vMerge/>
            <w:tcBorders>
              <w:top w:val="single" w:sz="18" w:space="0" w:color="00629B"/>
              <w:left w:val="nil"/>
              <w:bottom w:val="single" w:sz="18" w:space="0" w:color="00629B"/>
              <w:right w:val="nil"/>
            </w:tcBorders>
            <w:textDirection w:val="btLr"/>
            <w:vAlign w:val="center"/>
          </w:tcPr>
          <w:p w14:paraId="5BF632B5" w14:textId="77777777" w:rsidR="005F1826" w:rsidRPr="00392AAC" w:rsidRDefault="005F1826" w:rsidP="00951EA6">
            <w:pPr>
              <w:spacing w:line="276" w:lineRule="auto"/>
              <w:ind w:left="113" w:right="113"/>
              <w:jc w:val="center"/>
              <w:rPr>
                <w:rFonts w:ascii="Arial" w:hAnsi="Arial" w:cs="Arial"/>
              </w:rPr>
            </w:pPr>
          </w:p>
        </w:tc>
        <w:tc>
          <w:tcPr>
            <w:tcW w:w="9072" w:type="dxa"/>
            <w:tcBorders>
              <w:top w:val="single" w:sz="2" w:space="0" w:color="00629B"/>
              <w:left w:val="nil"/>
              <w:bottom w:val="single" w:sz="2" w:space="0" w:color="00629B"/>
              <w:right w:val="single" w:sz="2" w:space="0" w:color="00629B"/>
            </w:tcBorders>
            <w:shd w:val="clear" w:color="auto" w:fill="auto"/>
          </w:tcPr>
          <w:p w14:paraId="0F043966" w14:textId="3619E58F" w:rsidR="005F1826" w:rsidRPr="00392AAC" w:rsidRDefault="004F544D" w:rsidP="00951EA6">
            <w:pPr>
              <w:spacing w:line="276" w:lineRule="auto"/>
              <w:rPr>
                <w:rFonts w:ascii="Arial" w:hAnsi="Arial" w:cs="Arial"/>
                <w:sz w:val="20"/>
                <w:szCs w:val="20"/>
              </w:rPr>
            </w:pPr>
            <w:r>
              <w:rPr>
                <w:rFonts w:ascii="Arial" w:hAnsi="Arial" w:cs="Arial"/>
                <w:sz w:val="20"/>
                <w:szCs w:val="20"/>
              </w:rPr>
              <w:t>t</w:t>
            </w:r>
            <w:r w:rsidR="7E8FACA7" w:rsidRPr="00392AAC">
              <w:rPr>
                <w:rFonts w:ascii="Arial" w:hAnsi="Arial" w:cs="Arial"/>
                <w:sz w:val="20"/>
                <w:szCs w:val="20"/>
              </w:rPr>
              <w:t>he evidence for the emergence and establishment of ancient civilisations and early societies such as art, iconography, writing tools and pottery</w:t>
            </w:r>
            <w:r w:rsidR="00B02C6A">
              <w:rPr>
                <w:rFonts w:ascii="Arial" w:hAnsi="Arial" w:cs="Arial"/>
                <w:sz w:val="20"/>
                <w:szCs w:val="20"/>
              </w:rPr>
              <w:t xml:space="preserve"> </w:t>
            </w:r>
            <w:r w:rsidR="00B02C6A" w:rsidRPr="008C2DF0">
              <w:rPr>
                <w:rFonts w:ascii="Arial" w:hAnsi="Arial" w:cs="Arial"/>
                <w:sz w:val="20"/>
                <w:szCs w:val="20"/>
              </w:rPr>
              <w:t>(AC9HH7K1</w:t>
            </w:r>
            <w:r w:rsidR="00B02C6A">
              <w:rPr>
                <w:rFonts w:ascii="Arial" w:hAnsi="Arial" w:cs="Arial"/>
                <w:sz w:val="20"/>
                <w:szCs w:val="20"/>
              </w:rPr>
              <w:t>3</w:t>
            </w:r>
            <w:r w:rsidR="00B02C6A" w:rsidRPr="008C2DF0">
              <w:rPr>
                <w:rFonts w:ascii="Arial" w:hAnsi="Arial" w:cs="Arial"/>
                <w:sz w:val="20"/>
                <w:szCs w:val="20"/>
              </w:rPr>
              <w:t>)</w:t>
            </w:r>
          </w:p>
        </w:tc>
        <w:tc>
          <w:tcPr>
            <w:tcW w:w="9203" w:type="dxa"/>
            <w:tcBorders>
              <w:top w:val="single" w:sz="4" w:space="0" w:color="00629B"/>
              <w:left w:val="single" w:sz="2" w:space="0" w:color="00629B"/>
              <w:bottom w:val="single" w:sz="4" w:space="0" w:color="00629B"/>
              <w:right w:val="single" w:sz="18" w:space="0" w:color="00629B"/>
            </w:tcBorders>
            <w:shd w:val="clear" w:color="auto" w:fill="auto"/>
          </w:tcPr>
          <w:p w14:paraId="301ACA42" w14:textId="77777777" w:rsidR="005F1826" w:rsidRPr="00392AAC" w:rsidRDefault="005F1826" w:rsidP="00951EA6">
            <w:pPr>
              <w:spacing w:line="276" w:lineRule="auto"/>
              <w:rPr>
                <w:rFonts w:ascii="Arial" w:hAnsi="Arial" w:cs="Arial"/>
                <w:sz w:val="20"/>
                <w:szCs w:val="20"/>
              </w:rPr>
            </w:pPr>
          </w:p>
        </w:tc>
      </w:tr>
      <w:tr w:rsidR="3CE488AE" w14:paraId="30D284C8" w14:textId="77777777" w:rsidTr="0005058D">
        <w:trPr>
          <w:cantSplit/>
          <w:trHeight w:val="720"/>
        </w:trPr>
        <w:tc>
          <w:tcPr>
            <w:tcW w:w="1002" w:type="dxa"/>
            <w:vMerge/>
            <w:tcBorders>
              <w:left w:val="single" w:sz="18" w:space="0" w:color="00629B"/>
              <w:right w:val="nil"/>
            </w:tcBorders>
            <w:textDirection w:val="btLr"/>
            <w:vAlign w:val="center"/>
          </w:tcPr>
          <w:p w14:paraId="1B58FE7A" w14:textId="77777777" w:rsidR="00EB371C" w:rsidRPr="00392AAC" w:rsidRDefault="00EB371C" w:rsidP="00951EA6">
            <w:pPr>
              <w:spacing w:line="276" w:lineRule="auto"/>
              <w:rPr>
                <w:rFonts w:ascii="Arial" w:hAnsi="Arial" w:cs="Arial"/>
              </w:rPr>
            </w:pPr>
          </w:p>
        </w:tc>
        <w:tc>
          <w:tcPr>
            <w:tcW w:w="1782" w:type="dxa"/>
            <w:vMerge/>
            <w:tcBorders>
              <w:top w:val="single" w:sz="18" w:space="0" w:color="00629B"/>
              <w:left w:val="nil"/>
              <w:bottom w:val="single" w:sz="18" w:space="0" w:color="00629B"/>
              <w:right w:val="nil"/>
            </w:tcBorders>
            <w:textDirection w:val="btLr"/>
            <w:vAlign w:val="center"/>
          </w:tcPr>
          <w:p w14:paraId="5C85C886" w14:textId="77777777" w:rsidR="00EB371C" w:rsidRPr="00392AAC" w:rsidRDefault="00EB371C" w:rsidP="00951EA6">
            <w:pPr>
              <w:spacing w:line="276" w:lineRule="auto"/>
              <w:rPr>
                <w:rFonts w:ascii="Arial" w:hAnsi="Arial" w:cs="Arial"/>
              </w:rPr>
            </w:pPr>
          </w:p>
        </w:tc>
        <w:tc>
          <w:tcPr>
            <w:tcW w:w="9072" w:type="dxa"/>
            <w:tcBorders>
              <w:top w:val="single" w:sz="2" w:space="0" w:color="00629B"/>
              <w:left w:val="nil"/>
              <w:bottom w:val="single" w:sz="2" w:space="0" w:color="00629B"/>
              <w:right w:val="single" w:sz="2" w:space="0" w:color="00629B"/>
            </w:tcBorders>
            <w:shd w:val="clear" w:color="auto" w:fill="auto"/>
          </w:tcPr>
          <w:p w14:paraId="2971E175" w14:textId="7E35EA15" w:rsidR="7E8FACA7" w:rsidRPr="00392AAC" w:rsidRDefault="004F544D" w:rsidP="00951EA6">
            <w:pPr>
              <w:spacing w:line="276" w:lineRule="auto"/>
              <w:rPr>
                <w:rFonts w:ascii="Arial" w:hAnsi="Arial" w:cs="Arial"/>
                <w:sz w:val="20"/>
                <w:szCs w:val="20"/>
              </w:rPr>
            </w:pPr>
            <w:r>
              <w:rPr>
                <w:rFonts w:ascii="Arial" w:hAnsi="Arial" w:cs="Arial"/>
                <w:sz w:val="20"/>
                <w:szCs w:val="20"/>
              </w:rPr>
              <w:t>s</w:t>
            </w:r>
            <w:r w:rsidR="7E8FACA7" w:rsidRPr="00392AAC">
              <w:rPr>
                <w:rFonts w:ascii="Arial" w:hAnsi="Arial" w:cs="Arial"/>
                <w:sz w:val="20"/>
                <w:szCs w:val="20"/>
              </w:rPr>
              <w:t>ignificant features of ancient civilisations and early societies including farming, trade, social classes, religion and the rule of law</w:t>
            </w:r>
            <w:r w:rsidR="00870FDA">
              <w:rPr>
                <w:rFonts w:ascii="Arial" w:hAnsi="Arial" w:cs="Arial"/>
                <w:sz w:val="20"/>
                <w:szCs w:val="20"/>
              </w:rPr>
              <w:t xml:space="preserve"> (</w:t>
            </w:r>
            <w:r w:rsidR="00870FDA" w:rsidRPr="008C2DF0">
              <w:rPr>
                <w:rFonts w:ascii="Arial" w:hAnsi="Arial" w:cs="Arial"/>
                <w:sz w:val="20"/>
                <w:szCs w:val="20"/>
              </w:rPr>
              <w:t>AC9HH7K1</w:t>
            </w:r>
            <w:r w:rsidR="00870FDA">
              <w:rPr>
                <w:rFonts w:ascii="Arial" w:hAnsi="Arial" w:cs="Arial"/>
                <w:sz w:val="20"/>
                <w:szCs w:val="20"/>
              </w:rPr>
              <w:t>4</w:t>
            </w:r>
            <w:r w:rsidR="00870FDA" w:rsidRPr="008C2DF0">
              <w:rPr>
                <w:rFonts w:ascii="Arial" w:hAnsi="Arial" w:cs="Arial"/>
                <w:sz w:val="20"/>
                <w:szCs w:val="20"/>
              </w:rPr>
              <w:t>)</w:t>
            </w:r>
          </w:p>
        </w:tc>
        <w:tc>
          <w:tcPr>
            <w:tcW w:w="9203" w:type="dxa"/>
            <w:tcBorders>
              <w:top w:val="single" w:sz="4" w:space="0" w:color="00629B"/>
              <w:left w:val="single" w:sz="2" w:space="0" w:color="00629B"/>
              <w:bottom w:val="single" w:sz="4" w:space="0" w:color="00629B"/>
              <w:right w:val="single" w:sz="18" w:space="0" w:color="00629B"/>
            </w:tcBorders>
            <w:shd w:val="clear" w:color="auto" w:fill="auto"/>
          </w:tcPr>
          <w:p w14:paraId="45C51989" w14:textId="235395BE" w:rsidR="3CE488AE" w:rsidRPr="00392AAC" w:rsidRDefault="3CE488AE" w:rsidP="00951EA6">
            <w:pPr>
              <w:spacing w:line="276" w:lineRule="auto"/>
              <w:rPr>
                <w:rFonts w:ascii="Arial" w:hAnsi="Arial" w:cs="Arial"/>
                <w:sz w:val="20"/>
                <w:szCs w:val="20"/>
              </w:rPr>
            </w:pPr>
          </w:p>
        </w:tc>
      </w:tr>
      <w:tr w:rsidR="005F1826" w:rsidRPr="001B4A21" w14:paraId="5314917F" w14:textId="77777777" w:rsidTr="0005058D">
        <w:trPr>
          <w:cantSplit/>
          <w:trHeight w:val="720"/>
        </w:trPr>
        <w:tc>
          <w:tcPr>
            <w:tcW w:w="1002" w:type="dxa"/>
            <w:vMerge/>
            <w:tcBorders>
              <w:left w:val="single" w:sz="18" w:space="0" w:color="00629B"/>
              <w:right w:val="nil"/>
            </w:tcBorders>
            <w:vAlign w:val="center"/>
          </w:tcPr>
          <w:p w14:paraId="1317D894" w14:textId="77777777" w:rsidR="005F1826" w:rsidRPr="00392AAC" w:rsidRDefault="005F1826" w:rsidP="00951EA6">
            <w:pPr>
              <w:spacing w:line="276" w:lineRule="auto"/>
              <w:jc w:val="center"/>
              <w:rPr>
                <w:rFonts w:ascii="Arial" w:hAnsi="Arial" w:cs="Arial"/>
                <w:b/>
              </w:rPr>
            </w:pPr>
          </w:p>
        </w:tc>
        <w:tc>
          <w:tcPr>
            <w:tcW w:w="1782" w:type="dxa"/>
            <w:vMerge/>
            <w:tcBorders>
              <w:top w:val="single" w:sz="18" w:space="0" w:color="00629B"/>
              <w:left w:val="nil"/>
              <w:bottom w:val="single" w:sz="18" w:space="0" w:color="00629B"/>
              <w:right w:val="nil"/>
            </w:tcBorders>
            <w:textDirection w:val="btLr"/>
            <w:vAlign w:val="center"/>
          </w:tcPr>
          <w:p w14:paraId="14DC562C" w14:textId="77777777" w:rsidR="005F1826" w:rsidRPr="00392AAC" w:rsidRDefault="005F1826" w:rsidP="00951EA6">
            <w:pPr>
              <w:spacing w:line="276" w:lineRule="auto"/>
              <w:ind w:left="113" w:right="113"/>
              <w:jc w:val="center"/>
              <w:rPr>
                <w:rFonts w:ascii="Arial" w:hAnsi="Arial" w:cs="Arial"/>
              </w:rPr>
            </w:pPr>
          </w:p>
        </w:tc>
        <w:tc>
          <w:tcPr>
            <w:tcW w:w="9072" w:type="dxa"/>
            <w:tcBorders>
              <w:top w:val="single" w:sz="2" w:space="0" w:color="00629B"/>
              <w:left w:val="nil"/>
              <w:bottom w:val="single" w:sz="2" w:space="0" w:color="00629B"/>
              <w:right w:val="single" w:sz="2" w:space="0" w:color="00629B"/>
            </w:tcBorders>
            <w:shd w:val="clear" w:color="auto" w:fill="auto"/>
          </w:tcPr>
          <w:p w14:paraId="63E2967F" w14:textId="4E65ED2B" w:rsidR="005F1826" w:rsidRPr="00392AAC" w:rsidRDefault="004F544D" w:rsidP="00951EA6">
            <w:pPr>
              <w:spacing w:line="276" w:lineRule="auto"/>
              <w:rPr>
                <w:rFonts w:ascii="Arial" w:hAnsi="Arial" w:cs="Arial"/>
                <w:sz w:val="20"/>
                <w:szCs w:val="20"/>
              </w:rPr>
            </w:pPr>
            <w:r>
              <w:rPr>
                <w:rFonts w:ascii="Arial" w:hAnsi="Arial" w:cs="Arial"/>
                <w:sz w:val="20"/>
                <w:szCs w:val="20"/>
              </w:rPr>
              <w:t>h</w:t>
            </w:r>
            <w:r w:rsidR="00A45C29" w:rsidRPr="00392AAC">
              <w:rPr>
                <w:rFonts w:ascii="Arial" w:hAnsi="Arial" w:cs="Arial"/>
                <w:sz w:val="20"/>
                <w:szCs w:val="20"/>
              </w:rPr>
              <w:t xml:space="preserve">ow the physical environment and geographical features influenced the development of the </w:t>
            </w:r>
            <w:r w:rsidR="00E9361E">
              <w:rPr>
                <w:rFonts w:ascii="Arial" w:hAnsi="Arial" w:cs="Arial"/>
                <w:sz w:val="20"/>
                <w:szCs w:val="20"/>
              </w:rPr>
              <w:t xml:space="preserve">civilization </w:t>
            </w:r>
            <w:r w:rsidR="00E9361E" w:rsidRPr="008C2DF0">
              <w:rPr>
                <w:rFonts w:ascii="Arial" w:hAnsi="Arial" w:cs="Arial"/>
                <w:sz w:val="20"/>
                <w:szCs w:val="20"/>
              </w:rPr>
              <w:t>(AC9HH7K1</w:t>
            </w:r>
            <w:r w:rsidR="00E9361E">
              <w:rPr>
                <w:rFonts w:ascii="Arial" w:hAnsi="Arial" w:cs="Arial"/>
                <w:sz w:val="20"/>
                <w:szCs w:val="20"/>
              </w:rPr>
              <w:t>5</w:t>
            </w:r>
            <w:r w:rsidR="00E9361E" w:rsidRPr="008C2DF0">
              <w:rPr>
                <w:rFonts w:ascii="Arial" w:hAnsi="Arial" w:cs="Arial"/>
                <w:sz w:val="20"/>
                <w:szCs w:val="20"/>
              </w:rPr>
              <w:t>)</w:t>
            </w:r>
          </w:p>
        </w:tc>
        <w:tc>
          <w:tcPr>
            <w:tcW w:w="9203" w:type="dxa"/>
            <w:tcBorders>
              <w:top w:val="single" w:sz="4" w:space="0" w:color="00629B"/>
              <w:left w:val="single" w:sz="2" w:space="0" w:color="00629B"/>
              <w:bottom w:val="single" w:sz="4" w:space="0" w:color="00629B"/>
              <w:right w:val="single" w:sz="18" w:space="0" w:color="00629B"/>
            </w:tcBorders>
            <w:shd w:val="clear" w:color="auto" w:fill="auto"/>
          </w:tcPr>
          <w:p w14:paraId="06B46F0A" w14:textId="77777777" w:rsidR="005F1826" w:rsidRPr="00392AAC" w:rsidRDefault="005F1826" w:rsidP="00951EA6">
            <w:pPr>
              <w:spacing w:line="276" w:lineRule="auto"/>
              <w:rPr>
                <w:rFonts w:ascii="Arial" w:hAnsi="Arial" w:cs="Arial"/>
                <w:sz w:val="20"/>
                <w:szCs w:val="20"/>
              </w:rPr>
            </w:pPr>
          </w:p>
        </w:tc>
      </w:tr>
      <w:tr w:rsidR="005F1826" w:rsidRPr="001B4A21" w14:paraId="18ADB95F" w14:textId="77777777" w:rsidTr="0005058D">
        <w:trPr>
          <w:cantSplit/>
          <w:trHeight w:val="720"/>
        </w:trPr>
        <w:tc>
          <w:tcPr>
            <w:tcW w:w="1002" w:type="dxa"/>
            <w:vMerge/>
            <w:tcBorders>
              <w:left w:val="single" w:sz="18" w:space="0" w:color="00629B"/>
              <w:right w:val="nil"/>
            </w:tcBorders>
            <w:vAlign w:val="center"/>
          </w:tcPr>
          <w:p w14:paraId="067F9529" w14:textId="77777777" w:rsidR="005F1826" w:rsidRPr="00392AAC" w:rsidRDefault="005F1826" w:rsidP="00951EA6">
            <w:pPr>
              <w:spacing w:line="276" w:lineRule="auto"/>
              <w:jc w:val="center"/>
              <w:rPr>
                <w:rFonts w:ascii="Arial" w:hAnsi="Arial" w:cs="Arial"/>
                <w:b/>
              </w:rPr>
            </w:pPr>
          </w:p>
        </w:tc>
        <w:tc>
          <w:tcPr>
            <w:tcW w:w="1782" w:type="dxa"/>
            <w:vMerge/>
            <w:tcBorders>
              <w:top w:val="single" w:sz="18" w:space="0" w:color="00629B"/>
              <w:left w:val="nil"/>
              <w:bottom w:val="single" w:sz="18" w:space="0" w:color="00629B"/>
              <w:right w:val="nil"/>
            </w:tcBorders>
            <w:textDirection w:val="btLr"/>
            <w:vAlign w:val="center"/>
          </w:tcPr>
          <w:p w14:paraId="678A01D6" w14:textId="77777777" w:rsidR="005F1826" w:rsidRPr="00392AAC" w:rsidRDefault="005F1826" w:rsidP="00951EA6">
            <w:pPr>
              <w:spacing w:line="276" w:lineRule="auto"/>
              <w:ind w:left="113" w:right="113"/>
              <w:jc w:val="center"/>
              <w:rPr>
                <w:rFonts w:ascii="Arial" w:hAnsi="Arial" w:cs="Arial"/>
              </w:rPr>
            </w:pPr>
          </w:p>
        </w:tc>
        <w:tc>
          <w:tcPr>
            <w:tcW w:w="9072" w:type="dxa"/>
            <w:tcBorders>
              <w:top w:val="single" w:sz="2" w:space="0" w:color="00629B"/>
              <w:left w:val="nil"/>
              <w:bottom w:val="single" w:sz="2" w:space="0" w:color="00629B"/>
              <w:right w:val="single" w:sz="4" w:space="0" w:color="00629B"/>
            </w:tcBorders>
            <w:shd w:val="clear" w:color="auto" w:fill="auto"/>
          </w:tcPr>
          <w:p w14:paraId="34755492" w14:textId="6E3A606F" w:rsidR="005F1826" w:rsidRPr="00392AAC" w:rsidRDefault="004F544D" w:rsidP="00951EA6">
            <w:pPr>
              <w:spacing w:line="276" w:lineRule="auto"/>
              <w:rPr>
                <w:rFonts w:ascii="Arial" w:hAnsi="Arial" w:cs="Arial"/>
                <w:sz w:val="20"/>
                <w:szCs w:val="20"/>
              </w:rPr>
            </w:pPr>
            <w:r>
              <w:rPr>
                <w:rFonts w:ascii="Arial" w:hAnsi="Arial" w:cs="Arial"/>
                <w:sz w:val="20"/>
                <w:szCs w:val="20"/>
              </w:rPr>
              <w:t>t</w:t>
            </w:r>
            <w:r w:rsidR="00A45C29" w:rsidRPr="00392AAC">
              <w:rPr>
                <w:rFonts w:ascii="Arial" w:hAnsi="Arial" w:cs="Arial"/>
                <w:sz w:val="20"/>
                <w:szCs w:val="20"/>
              </w:rPr>
              <w:t>he features and the organisation of ancient societies, significant groups, their perspectives and their roles in influencing and changing society</w:t>
            </w:r>
            <w:r w:rsidR="00112C85">
              <w:rPr>
                <w:rFonts w:ascii="Arial" w:hAnsi="Arial" w:cs="Arial"/>
                <w:sz w:val="20"/>
                <w:szCs w:val="20"/>
              </w:rPr>
              <w:t xml:space="preserve"> </w:t>
            </w:r>
            <w:r w:rsidR="00112C85" w:rsidRPr="008C2DF0">
              <w:rPr>
                <w:rFonts w:ascii="Arial" w:hAnsi="Arial" w:cs="Arial"/>
                <w:sz w:val="20"/>
                <w:szCs w:val="20"/>
              </w:rPr>
              <w:t>(AC9HH7K1</w:t>
            </w:r>
            <w:r w:rsidR="00112C85">
              <w:rPr>
                <w:rFonts w:ascii="Arial" w:hAnsi="Arial" w:cs="Arial"/>
                <w:sz w:val="20"/>
                <w:szCs w:val="20"/>
              </w:rPr>
              <w:t>6</w:t>
            </w:r>
            <w:r w:rsidR="00112C85" w:rsidRPr="008C2DF0">
              <w:rPr>
                <w:rFonts w:ascii="Arial" w:hAnsi="Arial" w:cs="Arial"/>
                <w:sz w:val="20"/>
                <w:szCs w:val="20"/>
              </w:rPr>
              <w:t>)</w:t>
            </w:r>
          </w:p>
        </w:tc>
        <w:tc>
          <w:tcPr>
            <w:tcW w:w="9203" w:type="dxa"/>
            <w:tcBorders>
              <w:top w:val="single" w:sz="4" w:space="0" w:color="00629B"/>
              <w:left w:val="single" w:sz="4" w:space="0" w:color="00629B"/>
              <w:bottom w:val="single" w:sz="4" w:space="0" w:color="00629B"/>
              <w:right w:val="single" w:sz="18" w:space="0" w:color="00629B"/>
            </w:tcBorders>
            <w:shd w:val="clear" w:color="auto" w:fill="auto"/>
          </w:tcPr>
          <w:p w14:paraId="143A391D" w14:textId="77777777" w:rsidR="005F1826" w:rsidRPr="00392AAC" w:rsidRDefault="005F1826" w:rsidP="00951EA6">
            <w:pPr>
              <w:spacing w:line="276" w:lineRule="auto"/>
              <w:rPr>
                <w:rFonts w:ascii="Arial" w:hAnsi="Arial" w:cs="Arial"/>
                <w:sz w:val="20"/>
                <w:szCs w:val="20"/>
              </w:rPr>
            </w:pPr>
          </w:p>
        </w:tc>
      </w:tr>
      <w:tr w:rsidR="005F1826" w:rsidRPr="001B4A21" w14:paraId="182EA52D" w14:textId="77777777" w:rsidTr="0005058D">
        <w:trPr>
          <w:cantSplit/>
          <w:trHeight w:val="720"/>
        </w:trPr>
        <w:tc>
          <w:tcPr>
            <w:tcW w:w="1002" w:type="dxa"/>
            <w:vMerge/>
            <w:tcBorders>
              <w:left w:val="single" w:sz="18" w:space="0" w:color="00629B"/>
              <w:right w:val="nil"/>
            </w:tcBorders>
            <w:vAlign w:val="center"/>
          </w:tcPr>
          <w:p w14:paraId="7BBF30E2" w14:textId="77777777" w:rsidR="005F1826" w:rsidRPr="00392AAC" w:rsidRDefault="005F1826" w:rsidP="00951EA6">
            <w:pPr>
              <w:spacing w:line="276" w:lineRule="auto"/>
              <w:jc w:val="center"/>
              <w:rPr>
                <w:rFonts w:ascii="Arial" w:hAnsi="Arial" w:cs="Arial"/>
                <w:b/>
              </w:rPr>
            </w:pPr>
          </w:p>
        </w:tc>
        <w:tc>
          <w:tcPr>
            <w:tcW w:w="1782" w:type="dxa"/>
            <w:vMerge/>
            <w:tcBorders>
              <w:top w:val="single" w:sz="18" w:space="0" w:color="00629B"/>
              <w:left w:val="nil"/>
              <w:bottom w:val="single" w:sz="18" w:space="0" w:color="00629B"/>
              <w:right w:val="nil"/>
            </w:tcBorders>
            <w:textDirection w:val="btLr"/>
            <w:vAlign w:val="center"/>
          </w:tcPr>
          <w:p w14:paraId="70C3539F" w14:textId="77777777" w:rsidR="005F1826" w:rsidRPr="00392AAC" w:rsidRDefault="005F1826" w:rsidP="00951EA6">
            <w:pPr>
              <w:spacing w:line="276" w:lineRule="auto"/>
              <w:ind w:left="113" w:right="113"/>
              <w:jc w:val="center"/>
              <w:rPr>
                <w:rFonts w:ascii="Arial" w:hAnsi="Arial" w:cs="Arial"/>
              </w:rPr>
            </w:pPr>
          </w:p>
        </w:tc>
        <w:tc>
          <w:tcPr>
            <w:tcW w:w="9072" w:type="dxa"/>
            <w:tcBorders>
              <w:top w:val="single" w:sz="2" w:space="0" w:color="00629B"/>
              <w:left w:val="nil"/>
              <w:bottom w:val="single" w:sz="2" w:space="0" w:color="00629B"/>
              <w:right w:val="single" w:sz="4" w:space="0" w:color="00629B"/>
            </w:tcBorders>
            <w:shd w:val="clear" w:color="auto" w:fill="auto"/>
          </w:tcPr>
          <w:p w14:paraId="106BEEFB" w14:textId="1EE88F54" w:rsidR="005F1826" w:rsidRPr="00392AAC" w:rsidRDefault="004F544D" w:rsidP="00951EA6">
            <w:pPr>
              <w:spacing w:line="276" w:lineRule="auto"/>
              <w:rPr>
                <w:rFonts w:ascii="Arial" w:hAnsi="Arial" w:cs="Arial"/>
                <w:sz w:val="20"/>
                <w:szCs w:val="20"/>
              </w:rPr>
            </w:pPr>
            <w:r>
              <w:rPr>
                <w:rFonts w:ascii="Arial" w:hAnsi="Arial" w:cs="Arial"/>
                <w:sz w:val="20"/>
                <w:szCs w:val="20"/>
              </w:rPr>
              <w:t>t</w:t>
            </w:r>
            <w:r w:rsidR="00A45C29" w:rsidRPr="00392AAC">
              <w:rPr>
                <w:rFonts w:ascii="Arial" w:hAnsi="Arial" w:cs="Arial"/>
                <w:sz w:val="20"/>
                <w:szCs w:val="20"/>
              </w:rPr>
              <w:t>he key beliefs, values, places and practices of the ancient society, with a particular emphasis on their significance to the development of the society of at least one of the following areas: everyday life, warfare, or death and funerary customs</w:t>
            </w:r>
            <w:r w:rsidR="00BE22D4">
              <w:rPr>
                <w:rFonts w:ascii="Arial" w:hAnsi="Arial" w:cs="Arial"/>
                <w:sz w:val="20"/>
                <w:szCs w:val="20"/>
              </w:rPr>
              <w:t xml:space="preserve"> </w:t>
            </w:r>
            <w:r w:rsidR="00BE22D4" w:rsidRPr="008C2DF0">
              <w:rPr>
                <w:rFonts w:ascii="Arial" w:hAnsi="Arial" w:cs="Arial"/>
                <w:sz w:val="20"/>
                <w:szCs w:val="20"/>
              </w:rPr>
              <w:t>(AC9HH7K1</w:t>
            </w:r>
            <w:r w:rsidR="00BE22D4">
              <w:rPr>
                <w:rFonts w:ascii="Arial" w:hAnsi="Arial" w:cs="Arial"/>
                <w:sz w:val="20"/>
                <w:szCs w:val="20"/>
              </w:rPr>
              <w:t>7</w:t>
            </w:r>
            <w:r w:rsidR="00BE22D4" w:rsidRPr="008C2DF0">
              <w:rPr>
                <w:rFonts w:ascii="Arial" w:hAnsi="Arial" w:cs="Arial"/>
                <w:sz w:val="20"/>
                <w:szCs w:val="20"/>
              </w:rPr>
              <w:t>)</w:t>
            </w:r>
          </w:p>
        </w:tc>
        <w:tc>
          <w:tcPr>
            <w:tcW w:w="9203" w:type="dxa"/>
            <w:tcBorders>
              <w:top w:val="single" w:sz="4" w:space="0" w:color="00629B"/>
              <w:left w:val="single" w:sz="4" w:space="0" w:color="00629B"/>
              <w:bottom w:val="single" w:sz="4" w:space="0" w:color="00629B"/>
              <w:right w:val="single" w:sz="18" w:space="0" w:color="00629B"/>
            </w:tcBorders>
            <w:shd w:val="clear" w:color="auto" w:fill="auto"/>
          </w:tcPr>
          <w:p w14:paraId="17BBBC2C" w14:textId="77777777" w:rsidR="005F1826" w:rsidRPr="00392AAC" w:rsidRDefault="005F1826" w:rsidP="00951EA6">
            <w:pPr>
              <w:spacing w:line="276" w:lineRule="auto"/>
              <w:rPr>
                <w:rFonts w:ascii="Arial" w:hAnsi="Arial" w:cs="Arial"/>
                <w:sz w:val="20"/>
                <w:szCs w:val="20"/>
              </w:rPr>
            </w:pPr>
          </w:p>
        </w:tc>
      </w:tr>
      <w:tr w:rsidR="005F1826" w:rsidRPr="001B4A21" w14:paraId="2106A947" w14:textId="77777777" w:rsidTr="0005058D">
        <w:trPr>
          <w:cantSplit/>
          <w:trHeight w:val="720"/>
        </w:trPr>
        <w:tc>
          <w:tcPr>
            <w:tcW w:w="1002" w:type="dxa"/>
            <w:vMerge/>
            <w:tcBorders>
              <w:left w:val="single" w:sz="18" w:space="0" w:color="00629B"/>
              <w:right w:val="nil"/>
            </w:tcBorders>
            <w:vAlign w:val="center"/>
          </w:tcPr>
          <w:p w14:paraId="508363DF" w14:textId="77777777" w:rsidR="005F1826" w:rsidRPr="00392AAC" w:rsidRDefault="005F1826" w:rsidP="00951EA6">
            <w:pPr>
              <w:spacing w:line="276" w:lineRule="auto"/>
              <w:jc w:val="center"/>
              <w:rPr>
                <w:rFonts w:ascii="Arial" w:hAnsi="Arial" w:cs="Arial"/>
                <w:b/>
              </w:rPr>
            </w:pPr>
          </w:p>
        </w:tc>
        <w:tc>
          <w:tcPr>
            <w:tcW w:w="1782" w:type="dxa"/>
            <w:vMerge/>
            <w:tcBorders>
              <w:top w:val="single" w:sz="18" w:space="0" w:color="00629B"/>
              <w:left w:val="nil"/>
              <w:bottom w:val="single" w:sz="18" w:space="0" w:color="00629B"/>
              <w:right w:val="nil"/>
            </w:tcBorders>
            <w:textDirection w:val="btLr"/>
            <w:vAlign w:val="center"/>
          </w:tcPr>
          <w:p w14:paraId="5B9B4883" w14:textId="77777777" w:rsidR="005F1826" w:rsidRPr="00392AAC" w:rsidRDefault="005F1826" w:rsidP="00951EA6">
            <w:pPr>
              <w:spacing w:line="276" w:lineRule="auto"/>
              <w:ind w:left="113" w:right="113"/>
              <w:jc w:val="center"/>
              <w:rPr>
                <w:rFonts w:ascii="Arial" w:hAnsi="Arial" w:cs="Arial"/>
              </w:rPr>
            </w:pPr>
          </w:p>
        </w:tc>
        <w:tc>
          <w:tcPr>
            <w:tcW w:w="9072" w:type="dxa"/>
            <w:tcBorders>
              <w:top w:val="single" w:sz="2" w:space="0" w:color="00629B"/>
              <w:left w:val="nil"/>
              <w:bottom w:val="single" w:sz="2" w:space="0" w:color="00629B"/>
              <w:right w:val="single" w:sz="4" w:space="0" w:color="00629B"/>
            </w:tcBorders>
            <w:shd w:val="clear" w:color="auto" w:fill="auto"/>
          </w:tcPr>
          <w:p w14:paraId="6F39B602" w14:textId="5CE1FCBE" w:rsidR="005F1826" w:rsidRPr="00392AAC" w:rsidRDefault="004F544D" w:rsidP="00951EA6">
            <w:pPr>
              <w:spacing w:line="276" w:lineRule="auto"/>
              <w:rPr>
                <w:rFonts w:ascii="Arial" w:hAnsi="Arial" w:cs="Arial"/>
                <w:sz w:val="20"/>
                <w:szCs w:val="20"/>
              </w:rPr>
            </w:pPr>
            <w:r>
              <w:rPr>
                <w:rFonts w:ascii="Arial" w:hAnsi="Arial" w:cs="Arial"/>
                <w:sz w:val="20"/>
                <w:szCs w:val="20"/>
              </w:rPr>
              <w:t>s</w:t>
            </w:r>
            <w:r w:rsidR="00A45C29" w:rsidRPr="00392AAC">
              <w:rPr>
                <w:rFonts w:ascii="Arial" w:hAnsi="Arial" w:cs="Arial"/>
                <w:sz w:val="20"/>
                <w:szCs w:val="20"/>
              </w:rPr>
              <w:t>ignificant events or turning points in the ancient society and its contribution to continuity and change</w:t>
            </w:r>
            <w:r w:rsidR="00075E55">
              <w:rPr>
                <w:rFonts w:ascii="Arial" w:hAnsi="Arial" w:cs="Arial"/>
                <w:sz w:val="20"/>
                <w:szCs w:val="20"/>
              </w:rPr>
              <w:t xml:space="preserve"> </w:t>
            </w:r>
            <w:r w:rsidR="00075E55" w:rsidRPr="008C2DF0">
              <w:rPr>
                <w:rFonts w:ascii="Arial" w:hAnsi="Arial" w:cs="Arial"/>
                <w:sz w:val="20"/>
                <w:szCs w:val="20"/>
              </w:rPr>
              <w:t>(AC9HH7K1</w:t>
            </w:r>
            <w:r w:rsidR="00075E55">
              <w:rPr>
                <w:rFonts w:ascii="Arial" w:hAnsi="Arial" w:cs="Arial"/>
                <w:sz w:val="20"/>
                <w:szCs w:val="20"/>
              </w:rPr>
              <w:t>8</w:t>
            </w:r>
            <w:r w:rsidR="00075E55" w:rsidRPr="008C2DF0">
              <w:rPr>
                <w:rFonts w:ascii="Arial" w:hAnsi="Arial" w:cs="Arial"/>
                <w:sz w:val="20"/>
                <w:szCs w:val="20"/>
              </w:rPr>
              <w:t>)</w:t>
            </w:r>
          </w:p>
        </w:tc>
        <w:tc>
          <w:tcPr>
            <w:tcW w:w="9203" w:type="dxa"/>
            <w:tcBorders>
              <w:top w:val="single" w:sz="4" w:space="0" w:color="00629B"/>
              <w:left w:val="single" w:sz="4" w:space="0" w:color="00629B"/>
              <w:bottom w:val="single" w:sz="4" w:space="0" w:color="00629B"/>
              <w:right w:val="single" w:sz="18" w:space="0" w:color="00629B"/>
            </w:tcBorders>
            <w:shd w:val="clear" w:color="auto" w:fill="auto"/>
          </w:tcPr>
          <w:p w14:paraId="14086490" w14:textId="77777777" w:rsidR="005F1826" w:rsidRPr="00392AAC" w:rsidRDefault="005F1826" w:rsidP="00951EA6">
            <w:pPr>
              <w:spacing w:line="276" w:lineRule="auto"/>
              <w:rPr>
                <w:rFonts w:ascii="Arial" w:hAnsi="Arial" w:cs="Arial"/>
                <w:sz w:val="20"/>
                <w:szCs w:val="20"/>
              </w:rPr>
            </w:pPr>
          </w:p>
        </w:tc>
      </w:tr>
      <w:tr w:rsidR="005F1826" w:rsidRPr="001B4A21" w14:paraId="6A413066" w14:textId="77777777" w:rsidTr="0005058D">
        <w:trPr>
          <w:cantSplit/>
          <w:trHeight w:val="720"/>
        </w:trPr>
        <w:tc>
          <w:tcPr>
            <w:tcW w:w="1002" w:type="dxa"/>
            <w:vMerge/>
            <w:tcBorders>
              <w:left w:val="single" w:sz="18" w:space="0" w:color="00629B"/>
              <w:right w:val="nil"/>
            </w:tcBorders>
            <w:vAlign w:val="center"/>
          </w:tcPr>
          <w:p w14:paraId="5BAD2EF4" w14:textId="77777777" w:rsidR="005F1826" w:rsidRPr="00392AAC" w:rsidRDefault="005F1826" w:rsidP="00951EA6">
            <w:pPr>
              <w:spacing w:line="276" w:lineRule="auto"/>
              <w:jc w:val="center"/>
              <w:rPr>
                <w:rFonts w:ascii="Arial" w:hAnsi="Arial" w:cs="Arial"/>
                <w:b/>
              </w:rPr>
            </w:pPr>
          </w:p>
        </w:tc>
        <w:tc>
          <w:tcPr>
            <w:tcW w:w="1782" w:type="dxa"/>
            <w:vMerge/>
            <w:tcBorders>
              <w:top w:val="single" w:sz="18" w:space="0" w:color="00629B"/>
              <w:left w:val="nil"/>
              <w:bottom w:val="single" w:sz="18" w:space="0" w:color="00629B"/>
              <w:right w:val="nil"/>
            </w:tcBorders>
            <w:textDirection w:val="btLr"/>
            <w:vAlign w:val="center"/>
          </w:tcPr>
          <w:p w14:paraId="1DEF1E62" w14:textId="77777777" w:rsidR="005F1826" w:rsidRPr="00392AAC" w:rsidRDefault="005F1826" w:rsidP="00951EA6">
            <w:pPr>
              <w:spacing w:line="276" w:lineRule="auto"/>
              <w:ind w:left="113" w:right="113"/>
              <w:jc w:val="center"/>
              <w:rPr>
                <w:rFonts w:ascii="Arial" w:hAnsi="Arial" w:cs="Arial"/>
              </w:rPr>
            </w:pPr>
          </w:p>
        </w:tc>
        <w:tc>
          <w:tcPr>
            <w:tcW w:w="9072" w:type="dxa"/>
            <w:tcBorders>
              <w:top w:val="single" w:sz="2" w:space="0" w:color="00629B"/>
              <w:left w:val="nil"/>
              <w:bottom w:val="single" w:sz="2" w:space="0" w:color="00629B"/>
              <w:right w:val="single" w:sz="4" w:space="0" w:color="00629B"/>
            </w:tcBorders>
            <w:shd w:val="clear" w:color="auto" w:fill="auto"/>
          </w:tcPr>
          <w:p w14:paraId="796D63F9" w14:textId="67DF8787" w:rsidR="005F1826" w:rsidRPr="00392AAC" w:rsidRDefault="004F544D" w:rsidP="00951EA6">
            <w:pPr>
              <w:spacing w:line="276" w:lineRule="auto"/>
              <w:rPr>
                <w:rFonts w:ascii="Arial" w:hAnsi="Arial" w:cs="Arial"/>
                <w:sz w:val="20"/>
                <w:szCs w:val="20"/>
              </w:rPr>
            </w:pPr>
            <w:r>
              <w:rPr>
                <w:rFonts w:ascii="Arial" w:hAnsi="Arial" w:cs="Arial"/>
                <w:sz w:val="20"/>
                <w:szCs w:val="20"/>
              </w:rPr>
              <w:t>t</w:t>
            </w:r>
            <w:r w:rsidR="00A45C29" w:rsidRPr="00392AAC">
              <w:rPr>
                <w:rFonts w:ascii="Arial" w:hAnsi="Arial" w:cs="Arial"/>
                <w:sz w:val="20"/>
                <w:szCs w:val="20"/>
              </w:rPr>
              <w:t>he causes and effects of contacts and conflicts within and/or with other societies, resulting in developments such as the conquest of other lands, the expansion of trade and peace treaties</w:t>
            </w:r>
            <w:r w:rsidR="00AF692E">
              <w:rPr>
                <w:rFonts w:ascii="Arial" w:hAnsi="Arial" w:cs="Arial"/>
                <w:sz w:val="20"/>
                <w:szCs w:val="20"/>
              </w:rPr>
              <w:t xml:space="preserve"> </w:t>
            </w:r>
            <w:r w:rsidR="00AF692E" w:rsidRPr="008C2DF0">
              <w:rPr>
                <w:rFonts w:ascii="Arial" w:hAnsi="Arial" w:cs="Arial"/>
                <w:sz w:val="20"/>
                <w:szCs w:val="20"/>
              </w:rPr>
              <w:t>(AC9HH7K1</w:t>
            </w:r>
            <w:r w:rsidR="00AF692E">
              <w:rPr>
                <w:rFonts w:ascii="Arial" w:hAnsi="Arial" w:cs="Arial"/>
                <w:sz w:val="20"/>
                <w:szCs w:val="20"/>
              </w:rPr>
              <w:t>9</w:t>
            </w:r>
            <w:r w:rsidR="00AF692E" w:rsidRPr="008C2DF0">
              <w:rPr>
                <w:rFonts w:ascii="Arial" w:hAnsi="Arial" w:cs="Arial"/>
                <w:sz w:val="20"/>
                <w:szCs w:val="20"/>
              </w:rPr>
              <w:t>)</w:t>
            </w:r>
          </w:p>
        </w:tc>
        <w:tc>
          <w:tcPr>
            <w:tcW w:w="9203" w:type="dxa"/>
            <w:tcBorders>
              <w:top w:val="single" w:sz="4" w:space="0" w:color="00629B"/>
              <w:left w:val="single" w:sz="4" w:space="0" w:color="00629B"/>
              <w:bottom w:val="single" w:sz="4" w:space="0" w:color="00629B"/>
              <w:right w:val="single" w:sz="18" w:space="0" w:color="00629B"/>
            </w:tcBorders>
            <w:shd w:val="clear" w:color="auto" w:fill="auto"/>
          </w:tcPr>
          <w:p w14:paraId="74A14782" w14:textId="77777777" w:rsidR="005F1826" w:rsidRPr="00392AAC" w:rsidRDefault="005F1826" w:rsidP="00951EA6">
            <w:pPr>
              <w:spacing w:line="276" w:lineRule="auto"/>
              <w:rPr>
                <w:rFonts w:ascii="Arial" w:hAnsi="Arial" w:cs="Arial"/>
                <w:sz w:val="20"/>
                <w:szCs w:val="20"/>
              </w:rPr>
            </w:pPr>
          </w:p>
        </w:tc>
      </w:tr>
      <w:tr w:rsidR="005F1826" w:rsidRPr="001B4A21" w14:paraId="47823226" w14:textId="77777777" w:rsidTr="0005058D">
        <w:trPr>
          <w:cantSplit/>
          <w:trHeight w:val="518"/>
        </w:trPr>
        <w:tc>
          <w:tcPr>
            <w:tcW w:w="1002" w:type="dxa"/>
            <w:vMerge/>
            <w:tcBorders>
              <w:left w:val="single" w:sz="18" w:space="0" w:color="00629B"/>
              <w:right w:val="nil"/>
            </w:tcBorders>
            <w:vAlign w:val="center"/>
          </w:tcPr>
          <w:p w14:paraId="76C0A9BA" w14:textId="77777777" w:rsidR="005F1826" w:rsidRPr="00392AAC" w:rsidRDefault="005F1826" w:rsidP="00951EA6">
            <w:pPr>
              <w:spacing w:line="276" w:lineRule="auto"/>
              <w:jc w:val="center"/>
              <w:rPr>
                <w:rFonts w:ascii="Arial" w:hAnsi="Arial" w:cs="Arial"/>
                <w:b/>
              </w:rPr>
            </w:pPr>
          </w:p>
        </w:tc>
        <w:tc>
          <w:tcPr>
            <w:tcW w:w="1782" w:type="dxa"/>
            <w:vMerge/>
            <w:tcBorders>
              <w:top w:val="single" w:sz="18" w:space="0" w:color="00629B"/>
              <w:left w:val="nil"/>
              <w:bottom w:val="single" w:sz="18" w:space="0" w:color="00629B"/>
              <w:right w:val="nil"/>
            </w:tcBorders>
            <w:textDirection w:val="btLr"/>
            <w:vAlign w:val="center"/>
          </w:tcPr>
          <w:p w14:paraId="583C2EE4" w14:textId="77777777" w:rsidR="005F1826" w:rsidRPr="00392AAC" w:rsidRDefault="005F1826" w:rsidP="00951EA6">
            <w:pPr>
              <w:spacing w:line="276" w:lineRule="auto"/>
              <w:ind w:left="113" w:right="113"/>
              <w:jc w:val="center"/>
              <w:rPr>
                <w:rFonts w:ascii="Arial" w:hAnsi="Arial" w:cs="Arial"/>
              </w:rPr>
            </w:pPr>
          </w:p>
        </w:tc>
        <w:tc>
          <w:tcPr>
            <w:tcW w:w="9072" w:type="dxa"/>
            <w:tcBorders>
              <w:top w:val="single" w:sz="2" w:space="0" w:color="00629B"/>
              <w:left w:val="nil"/>
              <w:bottom w:val="single" w:sz="2" w:space="0" w:color="00629B"/>
              <w:right w:val="single" w:sz="4" w:space="0" w:color="00629B"/>
            </w:tcBorders>
            <w:shd w:val="clear" w:color="auto" w:fill="auto"/>
          </w:tcPr>
          <w:p w14:paraId="17DFD771" w14:textId="2FC6B6B6" w:rsidR="005F1826" w:rsidRPr="00392AAC" w:rsidRDefault="004F544D" w:rsidP="00951EA6">
            <w:pPr>
              <w:spacing w:line="276" w:lineRule="auto"/>
              <w:rPr>
                <w:rFonts w:ascii="Arial" w:hAnsi="Arial" w:cs="Arial"/>
                <w:sz w:val="20"/>
                <w:szCs w:val="20"/>
              </w:rPr>
            </w:pPr>
            <w:r>
              <w:rPr>
                <w:rFonts w:ascii="Arial" w:hAnsi="Arial" w:cs="Arial"/>
                <w:sz w:val="20"/>
                <w:szCs w:val="20"/>
              </w:rPr>
              <w:t>t</w:t>
            </w:r>
            <w:r w:rsidR="00A45C29" w:rsidRPr="00392AAC">
              <w:rPr>
                <w:rFonts w:ascii="Arial" w:hAnsi="Arial" w:cs="Arial"/>
                <w:sz w:val="20"/>
                <w:szCs w:val="20"/>
              </w:rPr>
              <w:t>he role and achievements of a significant individual or group in an ancient society</w:t>
            </w:r>
            <w:r w:rsidR="00135BB9">
              <w:rPr>
                <w:rFonts w:ascii="Arial" w:hAnsi="Arial" w:cs="Arial"/>
                <w:sz w:val="20"/>
                <w:szCs w:val="20"/>
              </w:rPr>
              <w:t xml:space="preserve"> </w:t>
            </w:r>
            <w:r w:rsidR="00135BB9" w:rsidRPr="008C2DF0">
              <w:rPr>
                <w:rFonts w:ascii="Arial" w:hAnsi="Arial" w:cs="Arial"/>
                <w:sz w:val="20"/>
                <w:szCs w:val="20"/>
              </w:rPr>
              <w:t>(AC9HH7K</w:t>
            </w:r>
            <w:r w:rsidR="00135BB9">
              <w:rPr>
                <w:rFonts w:ascii="Arial" w:hAnsi="Arial" w:cs="Arial"/>
                <w:sz w:val="20"/>
                <w:szCs w:val="20"/>
              </w:rPr>
              <w:t>20</w:t>
            </w:r>
            <w:r w:rsidR="00135BB9" w:rsidRPr="008C2DF0">
              <w:rPr>
                <w:rFonts w:ascii="Arial" w:hAnsi="Arial" w:cs="Arial"/>
                <w:sz w:val="20"/>
                <w:szCs w:val="20"/>
              </w:rPr>
              <w:t>)</w:t>
            </w:r>
          </w:p>
        </w:tc>
        <w:tc>
          <w:tcPr>
            <w:tcW w:w="9203" w:type="dxa"/>
            <w:tcBorders>
              <w:top w:val="single" w:sz="4" w:space="0" w:color="00629B"/>
              <w:left w:val="single" w:sz="4" w:space="0" w:color="00629B"/>
              <w:right w:val="single" w:sz="18" w:space="0" w:color="00629B"/>
            </w:tcBorders>
            <w:shd w:val="clear" w:color="auto" w:fill="auto"/>
          </w:tcPr>
          <w:p w14:paraId="0158D223" w14:textId="77777777" w:rsidR="005F1826" w:rsidRPr="00392AAC" w:rsidRDefault="005F1826" w:rsidP="00951EA6">
            <w:pPr>
              <w:spacing w:line="276" w:lineRule="auto"/>
              <w:rPr>
                <w:rFonts w:ascii="Arial" w:hAnsi="Arial" w:cs="Arial"/>
                <w:sz w:val="20"/>
                <w:szCs w:val="20"/>
              </w:rPr>
            </w:pPr>
          </w:p>
        </w:tc>
      </w:tr>
      <w:tr w:rsidR="005F1826" w:rsidRPr="001B4A21" w14:paraId="228493EE" w14:textId="77777777" w:rsidTr="0005058D">
        <w:trPr>
          <w:cantSplit/>
          <w:trHeight w:val="720"/>
        </w:trPr>
        <w:tc>
          <w:tcPr>
            <w:tcW w:w="1002" w:type="dxa"/>
            <w:vMerge/>
            <w:tcBorders>
              <w:left w:val="single" w:sz="18" w:space="0" w:color="00629B"/>
              <w:right w:val="nil"/>
            </w:tcBorders>
            <w:vAlign w:val="center"/>
          </w:tcPr>
          <w:p w14:paraId="68CAC6CD" w14:textId="77777777" w:rsidR="005F1826" w:rsidRPr="00392AAC" w:rsidRDefault="005F1826" w:rsidP="00951EA6">
            <w:pPr>
              <w:spacing w:line="276" w:lineRule="auto"/>
              <w:jc w:val="center"/>
              <w:rPr>
                <w:rFonts w:ascii="Arial" w:hAnsi="Arial" w:cs="Arial"/>
                <w:b/>
              </w:rPr>
            </w:pPr>
          </w:p>
        </w:tc>
        <w:tc>
          <w:tcPr>
            <w:tcW w:w="1782" w:type="dxa"/>
            <w:vMerge/>
            <w:tcBorders>
              <w:top w:val="single" w:sz="18" w:space="0" w:color="00629B"/>
              <w:left w:val="nil"/>
              <w:bottom w:val="single" w:sz="18" w:space="0" w:color="00629B"/>
              <w:right w:val="nil"/>
            </w:tcBorders>
            <w:textDirection w:val="btLr"/>
            <w:vAlign w:val="center"/>
          </w:tcPr>
          <w:p w14:paraId="46399A76" w14:textId="77777777" w:rsidR="005F1826" w:rsidRPr="00392AAC" w:rsidRDefault="005F1826" w:rsidP="00951EA6">
            <w:pPr>
              <w:spacing w:line="276" w:lineRule="auto"/>
              <w:ind w:left="113" w:right="113"/>
              <w:jc w:val="center"/>
              <w:rPr>
                <w:rFonts w:ascii="Arial" w:hAnsi="Arial" w:cs="Arial"/>
              </w:rPr>
            </w:pPr>
          </w:p>
        </w:tc>
        <w:tc>
          <w:tcPr>
            <w:tcW w:w="9072" w:type="dxa"/>
            <w:tcBorders>
              <w:top w:val="single" w:sz="2" w:space="0" w:color="00629B"/>
              <w:left w:val="nil"/>
              <w:bottom w:val="single" w:sz="18" w:space="0" w:color="00629B"/>
              <w:right w:val="single" w:sz="4" w:space="0" w:color="00629B"/>
            </w:tcBorders>
            <w:shd w:val="clear" w:color="auto" w:fill="auto"/>
          </w:tcPr>
          <w:p w14:paraId="2AE7819A" w14:textId="1E2407E0" w:rsidR="00D1618D" w:rsidRPr="00392AAC" w:rsidRDefault="004F544D" w:rsidP="00951EA6">
            <w:pPr>
              <w:spacing w:line="276" w:lineRule="auto"/>
              <w:rPr>
                <w:rFonts w:ascii="Arial" w:hAnsi="Arial" w:cs="Arial"/>
                <w:sz w:val="20"/>
                <w:szCs w:val="20"/>
              </w:rPr>
            </w:pPr>
            <w:r>
              <w:rPr>
                <w:rFonts w:ascii="Arial" w:hAnsi="Arial" w:cs="Arial"/>
                <w:sz w:val="20"/>
                <w:szCs w:val="20"/>
              </w:rPr>
              <w:t>i</w:t>
            </w:r>
            <w:r w:rsidR="00A45C29" w:rsidRPr="00392AAC">
              <w:rPr>
                <w:rFonts w:ascii="Arial" w:hAnsi="Arial" w:cs="Arial"/>
                <w:sz w:val="20"/>
                <w:szCs w:val="20"/>
              </w:rPr>
              <w:t>nterpretations and contested histories of the ancient society and/or an individual and their significant legacies</w:t>
            </w:r>
            <w:r w:rsidR="00804607">
              <w:rPr>
                <w:rFonts w:ascii="Arial" w:hAnsi="Arial" w:cs="Arial"/>
                <w:sz w:val="20"/>
                <w:szCs w:val="20"/>
              </w:rPr>
              <w:t xml:space="preserve"> </w:t>
            </w:r>
            <w:r w:rsidR="00804607" w:rsidRPr="008C2DF0">
              <w:rPr>
                <w:rFonts w:ascii="Arial" w:hAnsi="Arial" w:cs="Arial"/>
                <w:sz w:val="20"/>
                <w:szCs w:val="20"/>
              </w:rPr>
              <w:t>(AC9HH7K</w:t>
            </w:r>
            <w:r w:rsidR="00804607">
              <w:rPr>
                <w:rFonts w:ascii="Arial" w:hAnsi="Arial" w:cs="Arial"/>
                <w:sz w:val="20"/>
                <w:szCs w:val="20"/>
              </w:rPr>
              <w:t>21</w:t>
            </w:r>
            <w:r w:rsidR="00804607" w:rsidRPr="008C2DF0">
              <w:rPr>
                <w:rFonts w:ascii="Arial" w:hAnsi="Arial" w:cs="Arial"/>
                <w:sz w:val="20"/>
                <w:szCs w:val="20"/>
              </w:rPr>
              <w:t>)</w:t>
            </w:r>
          </w:p>
        </w:tc>
        <w:tc>
          <w:tcPr>
            <w:tcW w:w="9203" w:type="dxa"/>
            <w:tcBorders>
              <w:left w:val="single" w:sz="4" w:space="0" w:color="00629B"/>
              <w:bottom w:val="single" w:sz="18" w:space="0" w:color="00629B"/>
              <w:right w:val="single" w:sz="18" w:space="0" w:color="00629B"/>
            </w:tcBorders>
            <w:shd w:val="clear" w:color="auto" w:fill="auto"/>
          </w:tcPr>
          <w:p w14:paraId="0E63B788" w14:textId="77777777" w:rsidR="005F1826" w:rsidRPr="00392AAC" w:rsidRDefault="005F1826" w:rsidP="00951EA6">
            <w:pPr>
              <w:spacing w:line="276" w:lineRule="auto"/>
              <w:rPr>
                <w:rFonts w:ascii="Arial" w:hAnsi="Arial" w:cs="Arial"/>
                <w:sz w:val="20"/>
                <w:szCs w:val="20"/>
              </w:rPr>
            </w:pPr>
          </w:p>
        </w:tc>
      </w:tr>
      <w:tr w:rsidR="008A6151" w:rsidRPr="001B4A21" w14:paraId="28C1BE1E" w14:textId="77777777" w:rsidTr="0005058D">
        <w:trPr>
          <w:trHeight w:val="215"/>
        </w:trPr>
        <w:tc>
          <w:tcPr>
            <w:tcW w:w="1002" w:type="dxa"/>
            <w:tcBorders>
              <w:top w:val="single" w:sz="18" w:space="0" w:color="00629B"/>
              <w:left w:val="single" w:sz="18" w:space="0" w:color="00629B"/>
              <w:bottom w:val="single" w:sz="4" w:space="0" w:color="00629B"/>
              <w:right w:val="single" w:sz="4" w:space="0" w:color="00629B"/>
            </w:tcBorders>
            <w:shd w:val="clear" w:color="auto" w:fill="D6E3BC" w:themeFill="accent3" w:themeFillTint="66"/>
          </w:tcPr>
          <w:p w14:paraId="0288ED7F" w14:textId="4FFCAC28" w:rsidR="008A6151" w:rsidRPr="00392AAC" w:rsidRDefault="008A6151" w:rsidP="00951EA6">
            <w:pPr>
              <w:spacing w:line="276" w:lineRule="auto"/>
              <w:jc w:val="center"/>
              <w:rPr>
                <w:rFonts w:ascii="Arial" w:hAnsi="Arial" w:cs="Arial"/>
                <w:b/>
              </w:rPr>
            </w:pPr>
            <w:r w:rsidRPr="00951EA6">
              <w:rPr>
                <w:rFonts w:ascii="Arial" w:hAnsi="Arial" w:cs="Arial"/>
                <w:b/>
                <w:sz w:val="24"/>
                <w:szCs w:val="24"/>
                <w:shd w:val="clear" w:color="auto" w:fill="D6E3BC" w:themeFill="accent3" w:themeFillTint="66"/>
              </w:rPr>
              <w:lastRenderedPageBreak/>
              <w:t>Strand</w:t>
            </w:r>
            <w:r w:rsidRPr="002F6478">
              <w:rPr>
                <w:rFonts w:ascii="Arial" w:hAnsi="Arial" w:cs="Arial"/>
                <w:b/>
                <w:sz w:val="24"/>
                <w:szCs w:val="24"/>
              </w:rPr>
              <w:t xml:space="preserve"> </w:t>
            </w:r>
          </w:p>
        </w:tc>
        <w:tc>
          <w:tcPr>
            <w:tcW w:w="1782" w:type="dxa"/>
            <w:tcBorders>
              <w:top w:val="single" w:sz="18" w:space="0" w:color="00629B"/>
              <w:left w:val="single" w:sz="4" w:space="0" w:color="00629B"/>
              <w:bottom w:val="single" w:sz="4" w:space="0" w:color="00629B"/>
            </w:tcBorders>
            <w:shd w:val="clear" w:color="auto" w:fill="EAF1DD" w:themeFill="accent3" w:themeFillTint="33"/>
          </w:tcPr>
          <w:p w14:paraId="5A0BD8BB" w14:textId="2B655379" w:rsidR="008A6151" w:rsidRPr="00392AAC" w:rsidRDefault="008A6151" w:rsidP="00951EA6">
            <w:pPr>
              <w:spacing w:line="276" w:lineRule="auto"/>
              <w:ind w:left="113" w:right="113"/>
              <w:jc w:val="center"/>
              <w:rPr>
                <w:rFonts w:ascii="Arial" w:hAnsi="Arial" w:cs="Arial"/>
              </w:rPr>
            </w:pPr>
            <w:r w:rsidRPr="002F6478">
              <w:rPr>
                <w:rFonts w:ascii="Arial" w:hAnsi="Arial" w:cs="Arial"/>
                <w:b/>
                <w:sz w:val="24"/>
                <w:szCs w:val="24"/>
              </w:rPr>
              <w:t>Sub-strand</w:t>
            </w:r>
          </w:p>
        </w:tc>
        <w:tc>
          <w:tcPr>
            <w:tcW w:w="18275" w:type="dxa"/>
            <w:gridSpan w:val="2"/>
            <w:tcBorders>
              <w:top w:val="single" w:sz="2" w:space="0" w:color="00629B"/>
              <w:left w:val="nil"/>
              <w:bottom w:val="single" w:sz="18" w:space="0" w:color="00629B"/>
              <w:right w:val="single" w:sz="18" w:space="0" w:color="00629B"/>
            </w:tcBorders>
            <w:shd w:val="clear" w:color="auto" w:fill="00629B"/>
          </w:tcPr>
          <w:p w14:paraId="694013BC" w14:textId="77777777" w:rsidR="008A6151" w:rsidRDefault="008A6151" w:rsidP="00951EA6">
            <w:pPr>
              <w:spacing w:line="276" w:lineRule="auto"/>
              <w:jc w:val="center"/>
              <w:rPr>
                <w:rFonts w:ascii="Arial" w:hAnsi="Arial" w:cs="Arial"/>
                <w:b/>
                <w:color w:val="FFFFFF" w:themeColor="background1"/>
                <w:sz w:val="24"/>
                <w:szCs w:val="24"/>
              </w:rPr>
            </w:pPr>
            <w:r w:rsidRPr="002F6478">
              <w:rPr>
                <w:rFonts w:ascii="Arial" w:hAnsi="Arial" w:cs="Arial"/>
                <w:b/>
                <w:color w:val="FFFFFF" w:themeColor="background1"/>
                <w:sz w:val="24"/>
                <w:szCs w:val="24"/>
              </w:rPr>
              <w:t>Content description</w:t>
            </w:r>
          </w:p>
          <w:p w14:paraId="285A3C22" w14:textId="7C6C9B8D" w:rsidR="008A6151" w:rsidRPr="00392AAC" w:rsidRDefault="008A6151" w:rsidP="00951EA6">
            <w:pPr>
              <w:spacing w:line="276" w:lineRule="auto"/>
              <w:jc w:val="center"/>
              <w:rPr>
                <w:rFonts w:ascii="Arial" w:hAnsi="Arial" w:cs="Arial"/>
                <w:sz w:val="20"/>
                <w:szCs w:val="20"/>
              </w:rPr>
            </w:pPr>
            <w:r w:rsidRPr="002F6478">
              <w:rPr>
                <w:rFonts w:ascii="Arial" w:hAnsi="Arial" w:cs="Arial"/>
                <w:bCs/>
                <w:i/>
                <w:iCs/>
                <w:color w:val="FFFFFF" w:themeColor="background1"/>
              </w:rPr>
              <w:t xml:space="preserve">Students learn </w:t>
            </w:r>
            <w:r>
              <w:rPr>
                <w:rFonts w:ascii="Arial" w:hAnsi="Arial" w:cs="Arial"/>
                <w:bCs/>
                <w:i/>
                <w:iCs/>
                <w:color w:val="FFFFFF" w:themeColor="background1"/>
              </w:rPr>
              <w:t>to</w:t>
            </w:r>
            <w:r w:rsidRPr="002F6478">
              <w:rPr>
                <w:rFonts w:ascii="Arial" w:hAnsi="Arial" w:cs="Arial"/>
                <w:bCs/>
                <w:i/>
                <w:iCs/>
                <w:color w:val="FFFFFF" w:themeColor="background1"/>
              </w:rPr>
              <w:t>:</w:t>
            </w:r>
          </w:p>
        </w:tc>
      </w:tr>
      <w:tr w:rsidR="0005058D" w:rsidRPr="001B4A21" w14:paraId="73B2137B" w14:textId="77777777" w:rsidTr="00475196">
        <w:trPr>
          <w:cantSplit/>
          <w:trHeight w:val="720"/>
        </w:trPr>
        <w:tc>
          <w:tcPr>
            <w:tcW w:w="1002" w:type="dxa"/>
            <w:vMerge w:val="restart"/>
            <w:tcBorders>
              <w:top w:val="single" w:sz="4" w:space="0" w:color="00629B"/>
              <w:left w:val="single" w:sz="18" w:space="0" w:color="00629B"/>
              <w:bottom w:val="single" w:sz="18" w:space="0" w:color="00629B"/>
              <w:right w:val="nil"/>
            </w:tcBorders>
            <w:shd w:val="clear" w:color="auto" w:fill="D6E3BC" w:themeFill="accent3" w:themeFillTint="66"/>
            <w:textDirection w:val="btLr"/>
            <w:vAlign w:val="center"/>
          </w:tcPr>
          <w:p w14:paraId="14D1095C" w14:textId="77777777" w:rsidR="0005058D" w:rsidRPr="00392AAC" w:rsidRDefault="0005058D" w:rsidP="00951EA6">
            <w:pPr>
              <w:spacing w:line="276" w:lineRule="auto"/>
              <w:ind w:left="113" w:right="113"/>
              <w:jc w:val="center"/>
              <w:rPr>
                <w:rFonts w:ascii="Arial" w:eastAsia="Calibri" w:hAnsi="Arial" w:cs="Arial"/>
                <w:b/>
                <w:bCs/>
              </w:rPr>
            </w:pPr>
            <w:r w:rsidRPr="00392AAC">
              <w:rPr>
                <w:rFonts w:ascii="Arial" w:eastAsia="Calibri" w:hAnsi="Arial" w:cs="Arial"/>
                <w:b/>
                <w:bCs/>
              </w:rPr>
              <w:t>Skills</w:t>
            </w:r>
          </w:p>
          <w:p w14:paraId="3260BCA7" w14:textId="77777777" w:rsidR="0005058D" w:rsidRPr="00392AAC" w:rsidRDefault="0005058D" w:rsidP="00951EA6">
            <w:pPr>
              <w:spacing w:line="276" w:lineRule="auto"/>
              <w:ind w:left="113" w:right="113"/>
              <w:jc w:val="center"/>
              <w:rPr>
                <w:rFonts w:ascii="Arial" w:hAnsi="Arial" w:cs="Arial"/>
                <w:b/>
                <w:bCs/>
              </w:rPr>
            </w:pPr>
          </w:p>
        </w:tc>
        <w:tc>
          <w:tcPr>
            <w:tcW w:w="1782" w:type="dxa"/>
            <w:tcBorders>
              <w:top w:val="single" w:sz="4" w:space="0" w:color="00629B"/>
              <w:left w:val="nil"/>
              <w:bottom w:val="single" w:sz="18" w:space="0" w:color="00629B"/>
              <w:right w:val="nil"/>
            </w:tcBorders>
            <w:shd w:val="clear" w:color="auto" w:fill="EAF1DD" w:themeFill="accent3" w:themeFillTint="33"/>
            <w:textDirection w:val="btLr"/>
            <w:vAlign w:val="center"/>
          </w:tcPr>
          <w:p w14:paraId="44322F48" w14:textId="1490F448" w:rsidR="0005058D" w:rsidRPr="00392AAC" w:rsidRDefault="0005058D" w:rsidP="00951EA6">
            <w:pPr>
              <w:spacing w:line="276" w:lineRule="auto"/>
              <w:ind w:left="113" w:right="113"/>
              <w:jc w:val="center"/>
              <w:rPr>
                <w:rFonts w:ascii="Arial" w:eastAsia="Calibri" w:hAnsi="Arial" w:cs="Arial"/>
                <w:bCs/>
              </w:rPr>
            </w:pPr>
            <w:r w:rsidRPr="00392AAC">
              <w:rPr>
                <w:rFonts w:ascii="Arial" w:eastAsia="Calibri" w:hAnsi="Arial" w:cs="Arial"/>
                <w:bCs/>
              </w:rPr>
              <w:t>Asking historical questions</w:t>
            </w:r>
          </w:p>
          <w:p w14:paraId="544CA41D" w14:textId="77777777" w:rsidR="0005058D" w:rsidRPr="00392AAC" w:rsidRDefault="0005058D" w:rsidP="00951EA6">
            <w:pPr>
              <w:spacing w:line="276" w:lineRule="auto"/>
              <w:ind w:left="113" w:right="113"/>
              <w:jc w:val="center"/>
              <w:rPr>
                <w:rFonts w:ascii="Arial" w:hAnsi="Arial" w:cs="Arial"/>
              </w:rPr>
            </w:pPr>
          </w:p>
        </w:tc>
        <w:tc>
          <w:tcPr>
            <w:tcW w:w="18275" w:type="dxa"/>
            <w:gridSpan w:val="2"/>
            <w:tcBorders>
              <w:top w:val="single" w:sz="18" w:space="0" w:color="00629B"/>
              <w:left w:val="nil"/>
              <w:bottom w:val="single" w:sz="18" w:space="0" w:color="00629B"/>
              <w:right w:val="single" w:sz="18" w:space="0" w:color="00629B"/>
            </w:tcBorders>
            <w:shd w:val="clear" w:color="auto" w:fill="auto"/>
          </w:tcPr>
          <w:p w14:paraId="09A67A88" w14:textId="77777777" w:rsidR="0005058D" w:rsidRPr="00392AAC" w:rsidRDefault="0005058D" w:rsidP="00951EA6">
            <w:pPr>
              <w:spacing w:line="276" w:lineRule="auto"/>
              <w:rPr>
                <w:rStyle w:val="normaltextrun"/>
                <w:rFonts w:ascii="Arial" w:hAnsi="Arial" w:cs="Arial"/>
                <w:color w:val="000000"/>
                <w:sz w:val="20"/>
                <w:szCs w:val="20"/>
                <w:bdr w:val="none" w:sz="0" w:space="0" w:color="auto" w:frame="1"/>
              </w:rPr>
            </w:pPr>
            <w:r>
              <w:rPr>
                <w:rStyle w:val="normaltextrun"/>
                <w:rFonts w:ascii="Arial" w:hAnsi="Arial" w:cs="Arial"/>
                <w:color w:val="000000"/>
                <w:sz w:val="20"/>
                <w:szCs w:val="20"/>
                <w:bdr w:val="none" w:sz="0" w:space="0" w:color="auto" w:frame="1"/>
              </w:rPr>
              <w:t>i</w:t>
            </w:r>
            <w:r w:rsidRPr="00392AAC">
              <w:rPr>
                <w:rStyle w:val="normaltextrun"/>
                <w:rFonts w:ascii="Arial" w:hAnsi="Arial" w:cs="Arial"/>
                <w:color w:val="000000"/>
                <w:sz w:val="20"/>
                <w:szCs w:val="20"/>
                <w:bdr w:val="none" w:sz="0" w:space="0" w:color="auto" w:frame="1"/>
              </w:rPr>
              <w:t>dentify a range of questions about the past and/or to inform a historical inquiry</w:t>
            </w:r>
            <w:r>
              <w:rPr>
                <w:rStyle w:val="normaltextrun"/>
                <w:rFonts w:ascii="Arial" w:hAnsi="Arial" w:cs="Arial"/>
                <w:color w:val="000000"/>
                <w:sz w:val="20"/>
                <w:szCs w:val="20"/>
                <w:bdr w:val="none" w:sz="0" w:space="0" w:color="auto" w:frame="1"/>
              </w:rPr>
              <w:t xml:space="preserve"> </w:t>
            </w:r>
            <w:r w:rsidRPr="008C2DF0">
              <w:rPr>
                <w:rFonts w:ascii="Arial" w:hAnsi="Arial" w:cs="Arial"/>
                <w:sz w:val="20"/>
                <w:szCs w:val="20"/>
              </w:rPr>
              <w:t>(AC9HH</w:t>
            </w:r>
            <w:r>
              <w:rPr>
                <w:rFonts w:ascii="Arial" w:hAnsi="Arial" w:cs="Arial"/>
                <w:sz w:val="20"/>
                <w:szCs w:val="20"/>
              </w:rPr>
              <w:t>8S01</w:t>
            </w:r>
            <w:r w:rsidRPr="008C2DF0">
              <w:rPr>
                <w:rFonts w:ascii="Arial" w:hAnsi="Arial" w:cs="Arial"/>
                <w:sz w:val="20"/>
                <w:szCs w:val="20"/>
              </w:rPr>
              <w:t>)</w:t>
            </w:r>
          </w:p>
          <w:p w14:paraId="52B77378" w14:textId="77777777" w:rsidR="0005058D" w:rsidRPr="00392AAC" w:rsidRDefault="0005058D" w:rsidP="00951EA6">
            <w:pPr>
              <w:spacing w:line="276" w:lineRule="auto"/>
              <w:rPr>
                <w:rStyle w:val="normaltextrun"/>
                <w:rFonts w:ascii="Arial" w:hAnsi="Arial" w:cs="Arial"/>
                <w:color w:val="000000"/>
                <w:sz w:val="20"/>
                <w:szCs w:val="20"/>
                <w:bdr w:val="none" w:sz="0" w:space="0" w:color="auto" w:frame="1"/>
              </w:rPr>
            </w:pPr>
          </w:p>
          <w:p w14:paraId="62D5A80B" w14:textId="77777777" w:rsidR="0005058D" w:rsidRPr="00392AAC" w:rsidRDefault="0005058D" w:rsidP="00951EA6">
            <w:pPr>
              <w:spacing w:line="276" w:lineRule="auto"/>
              <w:rPr>
                <w:rStyle w:val="normaltextrun"/>
                <w:rFonts w:ascii="Arial" w:hAnsi="Arial" w:cs="Arial"/>
                <w:color w:val="000000"/>
                <w:sz w:val="20"/>
                <w:szCs w:val="20"/>
                <w:bdr w:val="none" w:sz="0" w:space="0" w:color="auto" w:frame="1"/>
              </w:rPr>
            </w:pPr>
          </w:p>
          <w:p w14:paraId="399CABF4" w14:textId="77777777" w:rsidR="0005058D" w:rsidRPr="00392AAC" w:rsidRDefault="0005058D" w:rsidP="00951EA6">
            <w:pPr>
              <w:spacing w:line="276" w:lineRule="auto"/>
              <w:rPr>
                <w:rStyle w:val="normaltextrun"/>
                <w:rFonts w:ascii="Arial" w:hAnsi="Arial" w:cs="Arial"/>
                <w:color w:val="000000"/>
                <w:sz w:val="20"/>
                <w:szCs w:val="20"/>
                <w:bdr w:val="none" w:sz="0" w:space="0" w:color="auto" w:frame="1"/>
              </w:rPr>
            </w:pPr>
          </w:p>
          <w:p w14:paraId="1F1B41A5" w14:textId="16359503" w:rsidR="0005058D" w:rsidRPr="00392AAC" w:rsidRDefault="0005058D" w:rsidP="00951EA6">
            <w:pPr>
              <w:spacing w:line="276" w:lineRule="auto"/>
              <w:rPr>
                <w:rFonts w:ascii="Arial" w:hAnsi="Arial" w:cs="Arial"/>
                <w:sz w:val="20"/>
                <w:szCs w:val="20"/>
              </w:rPr>
            </w:pPr>
          </w:p>
        </w:tc>
      </w:tr>
      <w:tr w:rsidR="0005058D" w:rsidRPr="001B4A21" w14:paraId="27159575" w14:textId="77777777" w:rsidTr="006B145B">
        <w:trPr>
          <w:cantSplit/>
          <w:trHeight w:val="720"/>
        </w:trPr>
        <w:tc>
          <w:tcPr>
            <w:tcW w:w="1002" w:type="dxa"/>
            <w:vMerge/>
            <w:tcBorders>
              <w:left w:val="single" w:sz="18" w:space="0" w:color="00629B"/>
              <w:right w:val="nil"/>
            </w:tcBorders>
            <w:textDirection w:val="btLr"/>
          </w:tcPr>
          <w:p w14:paraId="15FE0718" w14:textId="77777777" w:rsidR="0005058D" w:rsidRPr="00392AAC" w:rsidRDefault="0005058D" w:rsidP="00951EA6">
            <w:pPr>
              <w:spacing w:line="276" w:lineRule="auto"/>
              <w:ind w:left="113" w:right="113"/>
              <w:jc w:val="center"/>
              <w:rPr>
                <w:rFonts w:ascii="Arial" w:eastAsia="Calibri" w:hAnsi="Arial" w:cs="Arial"/>
                <w:b/>
                <w:bCs/>
              </w:rPr>
            </w:pPr>
          </w:p>
        </w:tc>
        <w:tc>
          <w:tcPr>
            <w:tcW w:w="1782" w:type="dxa"/>
            <w:tcBorders>
              <w:top w:val="single" w:sz="18" w:space="0" w:color="00629B"/>
              <w:left w:val="nil"/>
              <w:bottom w:val="single" w:sz="18" w:space="0" w:color="00629B"/>
              <w:right w:val="nil"/>
            </w:tcBorders>
            <w:shd w:val="clear" w:color="auto" w:fill="EAF1DD" w:themeFill="accent3" w:themeFillTint="33"/>
            <w:textDirection w:val="btLr"/>
            <w:vAlign w:val="center"/>
          </w:tcPr>
          <w:p w14:paraId="4D62D95E" w14:textId="469E31EB" w:rsidR="0005058D" w:rsidRPr="00392AAC" w:rsidRDefault="0005058D" w:rsidP="00951EA6">
            <w:pPr>
              <w:spacing w:line="276" w:lineRule="auto"/>
              <w:ind w:left="113" w:right="113"/>
              <w:jc w:val="center"/>
              <w:rPr>
                <w:rFonts w:ascii="Arial" w:eastAsia="Calibri" w:hAnsi="Arial" w:cs="Arial"/>
                <w:bCs/>
              </w:rPr>
            </w:pPr>
            <w:r w:rsidRPr="00392AAC">
              <w:rPr>
                <w:rFonts w:ascii="Arial" w:eastAsia="Calibri" w:hAnsi="Arial" w:cs="Arial"/>
                <w:bCs/>
              </w:rPr>
              <w:t>Sequencing chronology</w:t>
            </w:r>
          </w:p>
        </w:tc>
        <w:tc>
          <w:tcPr>
            <w:tcW w:w="18275" w:type="dxa"/>
            <w:gridSpan w:val="2"/>
            <w:tcBorders>
              <w:top w:val="single" w:sz="18" w:space="0" w:color="00629B"/>
              <w:left w:val="nil"/>
              <w:bottom w:val="single" w:sz="4" w:space="0" w:color="00629B"/>
              <w:right w:val="single" w:sz="18" w:space="0" w:color="00629B"/>
            </w:tcBorders>
            <w:shd w:val="clear" w:color="auto" w:fill="auto"/>
          </w:tcPr>
          <w:p w14:paraId="2104D71A" w14:textId="77777777" w:rsidR="0005058D" w:rsidRPr="00392AAC" w:rsidRDefault="0005058D" w:rsidP="00951EA6">
            <w:pPr>
              <w:spacing w:line="276" w:lineRule="auto"/>
              <w:rPr>
                <w:rStyle w:val="normaltextrun"/>
                <w:rFonts w:ascii="Arial" w:hAnsi="Arial" w:cs="Arial"/>
                <w:sz w:val="20"/>
                <w:szCs w:val="20"/>
                <w:bdr w:val="none" w:sz="0" w:space="0" w:color="auto" w:frame="1"/>
              </w:rPr>
            </w:pPr>
            <w:r>
              <w:rPr>
                <w:rStyle w:val="normaltextrun"/>
                <w:rFonts w:ascii="Arial" w:hAnsi="Arial" w:cs="Arial"/>
                <w:sz w:val="20"/>
                <w:szCs w:val="20"/>
                <w:bdr w:val="none" w:sz="0" w:space="0" w:color="auto" w:frame="1"/>
              </w:rPr>
              <w:t>s</w:t>
            </w:r>
            <w:r w:rsidRPr="00392AAC">
              <w:rPr>
                <w:rStyle w:val="normaltextrun"/>
                <w:rFonts w:ascii="Arial" w:hAnsi="Arial" w:cs="Arial"/>
                <w:sz w:val="20"/>
                <w:szCs w:val="20"/>
                <w:bdr w:val="none" w:sz="0" w:space="0" w:color="auto" w:frame="1"/>
              </w:rPr>
              <w:t>equence significant events in chronological order to identify patterns, describe causes and effects and/or continuities and changes</w:t>
            </w:r>
            <w:r>
              <w:rPr>
                <w:rStyle w:val="normaltextrun"/>
                <w:rFonts w:ascii="Arial" w:hAnsi="Arial" w:cs="Arial"/>
                <w:sz w:val="20"/>
                <w:szCs w:val="20"/>
                <w:bdr w:val="none" w:sz="0" w:space="0" w:color="auto" w:frame="1"/>
              </w:rPr>
              <w:t xml:space="preserve"> </w:t>
            </w:r>
            <w:r w:rsidRPr="008C2DF0">
              <w:rPr>
                <w:rFonts w:ascii="Arial" w:hAnsi="Arial" w:cs="Arial"/>
                <w:sz w:val="20"/>
                <w:szCs w:val="20"/>
              </w:rPr>
              <w:t>(AC9HH</w:t>
            </w:r>
            <w:r>
              <w:rPr>
                <w:rFonts w:ascii="Arial" w:hAnsi="Arial" w:cs="Arial"/>
                <w:sz w:val="20"/>
                <w:szCs w:val="20"/>
              </w:rPr>
              <w:t>8S02</w:t>
            </w:r>
            <w:r w:rsidRPr="008C2DF0">
              <w:rPr>
                <w:rFonts w:ascii="Arial" w:hAnsi="Arial" w:cs="Arial"/>
                <w:sz w:val="20"/>
                <w:szCs w:val="20"/>
              </w:rPr>
              <w:t>)</w:t>
            </w:r>
          </w:p>
          <w:p w14:paraId="51BCD676" w14:textId="77777777" w:rsidR="0005058D" w:rsidRPr="00392AAC" w:rsidRDefault="0005058D" w:rsidP="00951EA6">
            <w:pPr>
              <w:spacing w:line="276" w:lineRule="auto"/>
              <w:rPr>
                <w:rStyle w:val="normaltextrun"/>
                <w:rFonts w:ascii="Arial" w:hAnsi="Arial" w:cs="Arial"/>
                <w:sz w:val="20"/>
                <w:szCs w:val="20"/>
                <w:bdr w:val="none" w:sz="0" w:space="0" w:color="auto" w:frame="1"/>
              </w:rPr>
            </w:pPr>
          </w:p>
          <w:p w14:paraId="547C5AC9" w14:textId="77777777" w:rsidR="0005058D" w:rsidRPr="00392AAC" w:rsidRDefault="0005058D" w:rsidP="00951EA6">
            <w:pPr>
              <w:spacing w:line="276" w:lineRule="auto"/>
              <w:rPr>
                <w:rStyle w:val="normaltextrun"/>
                <w:rFonts w:ascii="Arial" w:hAnsi="Arial" w:cs="Arial"/>
                <w:sz w:val="20"/>
                <w:szCs w:val="20"/>
                <w:bdr w:val="none" w:sz="0" w:space="0" w:color="auto" w:frame="1"/>
              </w:rPr>
            </w:pPr>
          </w:p>
          <w:p w14:paraId="41B3BCC4" w14:textId="3791030E" w:rsidR="0005058D" w:rsidRDefault="0005058D" w:rsidP="00951EA6">
            <w:pPr>
              <w:spacing w:line="276" w:lineRule="auto"/>
              <w:rPr>
                <w:rStyle w:val="normaltextrun"/>
                <w:rFonts w:ascii="Arial" w:hAnsi="Arial" w:cs="Arial"/>
                <w:sz w:val="20"/>
                <w:szCs w:val="20"/>
                <w:bdr w:val="none" w:sz="0" w:space="0" w:color="auto" w:frame="1"/>
              </w:rPr>
            </w:pPr>
          </w:p>
          <w:p w14:paraId="512F11F1" w14:textId="77777777" w:rsidR="0005058D" w:rsidRPr="00392AAC" w:rsidRDefault="0005058D" w:rsidP="00951EA6">
            <w:pPr>
              <w:spacing w:line="276" w:lineRule="auto"/>
              <w:rPr>
                <w:rStyle w:val="normaltextrun"/>
                <w:rFonts w:ascii="Arial" w:hAnsi="Arial" w:cs="Arial"/>
                <w:sz w:val="20"/>
                <w:szCs w:val="20"/>
                <w:bdr w:val="none" w:sz="0" w:space="0" w:color="auto" w:frame="1"/>
              </w:rPr>
            </w:pPr>
          </w:p>
          <w:p w14:paraId="17976BF7" w14:textId="20A2635E" w:rsidR="0005058D" w:rsidRPr="00FC5450" w:rsidRDefault="0005058D" w:rsidP="00951EA6">
            <w:pPr>
              <w:spacing w:line="276" w:lineRule="auto"/>
            </w:pPr>
          </w:p>
        </w:tc>
      </w:tr>
      <w:tr w:rsidR="0005058D" w:rsidRPr="001B4A21" w14:paraId="765E009D" w14:textId="77777777" w:rsidTr="00BD276A">
        <w:trPr>
          <w:cantSplit/>
          <w:trHeight w:val="720"/>
        </w:trPr>
        <w:tc>
          <w:tcPr>
            <w:tcW w:w="1002" w:type="dxa"/>
            <w:vMerge/>
            <w:tcBorders>
              <w:left w:val="single" w:sz="18" w:space="0" w:color="00629B"/>
              <w:right w:val="nil"/>
            </w:tcBorders>
            <w:textDirection w:val="btLr"/>
          </w:tcPr>
          <w:p w14:paraId="109275F6" w14:textId="77777777" w:rsidR="0005058D" w:rsidRPr="00392AAC" w:rsidRDefault="0005058D" w:rsidP="00951EA6">
            <w:pPr>
              <w:spacing w:line="276" w:lineRule="auto"/>
              <w:ind w:left="113" w:right="113"/>
              <w:jc w:val="center"/>
              <w:rPr>
                <w:rFonts w:ascii="Arial" w:eastAsia="Calibri" w:hAnsi="Arial" w:cs="Arial"/>
                <w:b/>
                <w:bCs/>
              </w:rPr>
            </w:pPr>
          </w:p>
        </w:tc>
        <w:tc>
          <w:tcPr>
            <w:tcW w:w="1782" w:type="dxa"/>
            <w:vMerge w:val="restart"/>
            <w:tcBorders>
              <w:top w:val="single" w:sz="18" w:space="0" w:color="00629B"/>
              <w:left w:val="nil"/>
              <w:bottom w:val="single" w:sz="18" w:space="0" w:color="00629B"/>
              <w:right w:val="nil"/>
            </w:tcBorders>
            <w:shd w:val="clear" w:color="auto" w:fill="EAF1DD" w:themeFill="accent3" w:themeFillTint="33"/>
            <w:textDirection w:val="btLr"/>
            <w:vAlign w:val="center"/>
          </w:tcPr>
          <w:p w14:paraId="5DC42207" w14:textId="42C03DE9" w:rsidR="0005058D" w:rsidRPr="00392AAC" w:rsidRDefault="0005058D" w:rsidP="00951EA6">
            <w:pPr>
              <w:spacing w:line="276" w:lineRule="auto"/>
              <w:ind w:left="113" w:right="113"/>
              <w:jc w:val="center"/>
              <w:rPr>
                <w:rFonts w:ascii="Arial" w:eastAsia="Calibri" w:hAnsi="Arial" w:cs="Arial"/>
                <w:bCs/>
              </w:rPr>
            </w:pPr>
            <w:r w:rsidRPr="00392AAC">
              <w:rPr>
                <w:rFonts w:ascii="Arial" w:eastAsia="Calibri" w:hAnsi="Arial" w:cs="Arial"/>
                <w:bCs/>
              </w:rPr>
              <w:t xml:space="preserve">Using </w:t>
            </w:r>
            <w:r w:rsidRPr="6C78F7C3">
              <w:rPr>
                <w:rFonts w:ascii="Arial" w:eastAsia="Calibri" w:hAnsi="Arial" w:cs="Arial"/>
              </w:rPr>
              <w:t>historical</w:t>
            </w:r>
            <w:r w:rsidRPr="00392AAC">
              <w:rPr>
                <w:rFonts w:ascii="Arial" w:eastAsia="Calibri" w:hAnsi="Arial" w:cs="Arial"/>
                <w:bCs/>
              </w:rPr>
              <w:t xml:space="preserve"> sources as evidence</w:t>
            </w:r>
          </w:p>
        </w:tc>
        <w:tc>
          <w:tcPr>
            <w:tcW w:w="18275" w:type="dxa"/>
            <w:gridSpan w:val="2"/>
            <w:tcBorders>
              <w:top w:val="single" w:sz="18" w:space="0" w:color="00629B"/>
              <w:left w:val="nil"/>
              <w:bottom w:val="single" w:sz="2" w:space="0" w:color="00629B"/>
              <w:right w:val="single" w:sz="18" w:space="0" w:color="00629B"/>
            </w:tcBorders>
            <w:shd w:val="clear" w:color="auto" w:fill="auto"/>
          </w:tcPr>
          <w:p w14:paraId="49845FDA" w14:textId="372B2951" w:rsidR="0005058D" w:rsidRPr="00392AAC" w:rsidRDefault="0005058D" w:rsidP="00951EA6">
            <w:pPr>
              <w:spacing w:line="276" w:lineRule="auto"/>
              <w:rPr>
                <w:rFonts w:ascii="Arial" w:hAnsi="Arial" w:cs="Arial"/>
                <w:sz w:val="20"/>
                <w:szCs w:val="20"/>
              </w:rPr>
            </w:pPr>
            <w:r>
              <w:rPr>
                <w:rStyle w:val="normaltextrun"/>
                <w:rFonts w:ascii="Arial" w:hAnsi="Arial" w:cs="Arial"/>
                <w:sz w:val="20"/>
                <w:szCs w:val="20"/>
                <w:bdr w:val="none" w:sz="0" w:space="0" w:color="auto" w:frame="1"/>
              </w:rPr>
              <w:t>i</w:t>
            </w:r>
            <w:r w:rsidRPr="00392AAC">
              <w:rPr>
                <w:rStyle w:val="normaltextrun"/>
                <w:rFonts w:ascii="Arial" w:hAnsi="Arial" w:cs="Arial"/>
                <w:sz w:val="20"/>
                <w:szCs w:val="20"/>
                <w:bdr w:val="none" w:sz="0" w:space="0" w:color="auto" w:frame="1"/>
              </w:rPr>
              <w:t>dentify and locate relevant primary and secondary sources used in a historical inquiry, including archaeological and written sources of evidence</w:t>
            </w:r>
            <w:r>
              <w:rPr>
                <w:rStyle w:val="normaltextrun"/>
                <w:rFonts w:ascii="Arial" w:hAnsi="Arial" w:cs="Arial"/>
                <w:sz w:val="20"/>
                <w:szCs w:val="20"/>
                <w:bdr w:val="none" w:sz="0" w:space="0" w:color="auto" w:frame="1"/>
              </w:rPr>
              <w:t xml:space="preserve"> </w:t>
            </w:r>
            <w:r w:rsidRPr="008C2DF0">
              <w:rPr>
                <w:rFonts w:ascii="Arial" w:hAnsi="Arial" w:cs="Arial"/>
                <w:sz w:val="20"/>
                <w:szCs w:val="20"/>
              </w:rPr>
              <w:t>(AC9HH</w:t>
            </w:r>
            <w:r>
              <w:rPr>
                <w:rFonts w:ascii="Arial" w:hAnsi="Arial" w:cs="Arial"/>
                <w:sz w:val="20"/>
                <w:szCs w:val="20"/>
              </w:rPr>
              <w:t>8S03</w:t>
            </w:r>
            <w:r w:rsidRPr="008C2DF0">
              <w:rPr>
                <w:rFonts w:ascii="Arial" w:hAnsi="Arial" w:cs="Arial"/>
                <w:sz w:val="20"/>
                <w:szCs w:val="20"/>
              </w:rPr>
              <w:t>)</w:t>
            </w:r>
          </w:p>
        </w:tc>
      </w:tr>
      <w:tr w:rsidR="0005058D" w:rsidRPr="001B4A21" w14:paraId="5998776D" w14:textId="77777777" w:rsidTr="006962F2">
        <w:trPr>
          <w:cantSplit/>
          <w:trHeight w:val="412"/>
        </w:trPr>
        <w:tc>
          <w:tcPr>
            <w:tcW w:w="1002" w:type="dxa"/>
            <w:vMerge/>
            <w:tcBorders>
              <w:left w:val="single" w:sz="18" w:space="0" w:color="00629B"/>
              <w:right w:val="nil"/>
            </w:tcBorders>
            <w:textDirection w:val="btLr"/>
          </w:tcPr>
          <w:p w14:paraId="79BE4F69" w14:textId="77777777" w:rsidR="0005058D" w:rsidRPr="00392AAC" w:rsidRDefault="0005058D" w:rsidP="00951EA6">
            <w:pPr>
              <w:spacing w:line="276" w:lineRule="auto"/>
              <w:ind w:left="113" w:right="113"/>
              <w:jc w:val="center"/>
              <w:rPr>
                <w:rFonts w:ascii="Arial" w:eastAsia="Calibri" w:hAnsi="Arial" w:cs="Arial"/>
                <w:b/>
                <w:bCs/>
              </w:rPr>
            </w:pPr>
          </w:p>
        </w:tc>
        <w:tc>
          <w:tcPr>
            <w:tcW w:w="1782" w:type="dxa"/>
            <w:vMerge/>
            <w:tcBorders>
              <w:left w:val="nil"/>
              <w:right w:val="nil"/>
            </w:tcBorders>
            <w:textDirection w:val="btLr"/>
            <w:vAlign w:val="center"/>
          </w:tcPr>
          <w:p w14:paraId="14F97A24" w14:textId="77777777" w:rsidR="0005058D" w:rsidRPr="00392AAC" w:rsidRDefault="0005058D" w:rsidP="00951EA6">
            <w:pPr>
              <w:spacing w:line="276" w:lineRule="auto"/>
              <w:ind w:left="113" w:right="113"/>
              <w:jc w:val="center"/>
              <w:rPr>
                <w:rFonts w:ascii="Arial" w:eastAsia="Calibri" w:hAnsi="Arial" w:cs="Arial"/>
                <w:bCs/>
              </w:rPr>
            </w:pPr>
          </w:p>
        </w:tc>
        <w:tc>
          <w:tcPr>
            <w:tcW w:w="18275" w:type="dxa"/>
            <w:gridSpan w:val="2"/>
            <w:tcBorders>
              <w:top w:val="single" w:sz="2" w:space="0" w:color="00629B"/>
              <w:left w:val="nil"/>
              <w:bottom w:val="single" w:sz="2" w:space="0" w:color="00629B"/>
              <w:right w:val="single" w:sz="18" w:space="0" w:color="00629B"/>
            </w:tcBorders>
            <w:shd w:val="clear" w:color="auto" w:fill="auto"/>
          </w:tcPr>
          <w:p w14:paraId="4CE71EE1" w14:textId="2A190B48" w:rsidR="0005058D" w:rsidRPr="00392AAC" w:rsidRDefault="0005058D" w:rsidP="00951EA6">
            <w:pPr>
              <w:spacing w:line="276" w:lineRule="auto"/>
              <w:rPr>
                <w:rFonts w:ascii="Arial" w:hAnsi="Arial" w:cs="Arial"/>
                <w:sz w:val="20"/>
                <w:szCs w:val="20"/>
              </w:rPr>
            </w:pPr>
            <w:r>
              <w:rPr>
                <w:rStyle w:val="normaltextrun"/>
                <w:rFonts w:ascii="Arial" w:hAnsi="Arial" w:cs="Arial"/>
                <w:sz w:val="20"/>
                <w:szCs w:val="20"/>
                <w:bdr w:val="none" w:sz="0" w:space="0" w:color="auto" w:frame="1"/>
              </w:rPr>
              <w:t>i</w:t>
            </w:r>
            <w:r w:rsidRPr="00392AAC">
              <w:rPr>
                <w:rStyle w:val="normaltextrun"/>
                <w:rFonts w:ascii="Arial" w:hAnsi="Arial" w:cs="Arial"/>
                <w:sz w:val="20"/>
                <w:szCs w:val="20"/>
                <w:bdr w:val="none" w:sz="0" w:space="0" w:color="auto" w:frame="1"/>
              </w:rPr>
              <w:t>dentify the origin, content, context and purpose of primary and secondary sources</w:t>
            </w:r>
            <w:r>
              <w:rPr>
                <w:rStyle w:val="normaltextrun"/>
                <w:rFonts w:ascii="Arial" w:hAnsi="Arial" w:cs="Arial"/>
                <w:sz w:val="20"/>
                <w:szCs w:val="20"/>
                <w:bdr w:val="none" w:sz="0" w:space="0" w:color="auto" w:frame="1"/>
              </w:rPr>
              <w:t xml:space="preserve"> </w:t>
            </w:r>
            <w:r w:rsidRPr="008C2DF0">
              <w:rPr>
                <w:rFonts w:ascii="Arial" w:hAnsi="Arial" w:cs="Arial"/>
                <w:sz w:val="20"/>
                <w:szCs w:val="20"/>
              </w:rPr>
              <w:t>(AC9HH</w:t>
            </w:r>
            <w:r>
              <w:rPr>
                <w:rFonts w:ascii="Arial" w:hAnsi="Arial" w:cs="Arial"/>
                <w:sz w:val="20"/>
                <w:szCs w:val="20"/>
              </w:rPr>
              <w:t>8S04</w:t>
            </w:r>
            <w:r w:rsidRPr="008C2DF0">
              <w:rPr>
                <w:rFonts w:ascii="Arial" w:hAnsi="Arial" w:cs="Arial"/>
                <w:sz w:val="20"/>
                <w:szCs w:val="20"/>
              </w:rPr>
              <w:t>)</w:t>
            </w:r>
          </w:p>
        </w:tc>
      </w:tr>
      <w:tr w:rsidR="0005058D" w:rsidRPr="001B4A21" w14:paraId="112492F4" w14:textId="77777777" w:rsidTr="008B5816">
        <w:trPr>
          <w:cantSplit/>
          <w:trHeight w:val="720"/>
        </w:trPr>
        <w:tc>
          <w:tcPr>
            <w:tcW w:w="1002" w:type="dxa"/>
            <w:vMerge/>
            <w:tcBorders>
              <w:left w:val="single" w:sz="18" w:space="0" w:color="00629B"/>
              <w:right w:val="nil"/>
            </w:tcBorders>
            <w:textDirection w:val="btLr"/>
          </w:tcPr>
          <w:p w14:paraId="492A7AB2" w14:textId="77777777" w:rsidR="0005058D" w:rsidRPr="00392AAC" w:rsidRDefault="0005058D" w:rsidP="00951EA6">
            <w:pPr>
              <w:spacing w:line="276" w:lineRule="auto"/>
              <w:ind w:left="113" w:right="113"/>
              <w:jc w:val="center"/>
              <w:rPr>
                <w:rFonts w:ascii="Arial" w:eastAsia="Calibri" w:hAnsi="Arial" w:cs="Arial"/>
                <w:b/>
                <w:bCs/>
              </w:rPr>
            </w:pPr>
          </w:p>
        </w:tc>
        <w:tc>
          <w:tcPr>
            <w:tcW w:w="1782" w:type="dxa"/>
            <w:vMerge/>
            <w:tcBorders>
              <w:left w:val="nil"/>
              <w:right w:val="nil"/>
            </w:tcBorders>
            <w:textDirection w:val="btLr"/>
            <w:vAlign w:val="center"/>
          </w:tcPr>
          <w:p w14:paraId="7DB1E04B" w14:textId="77777777" w:rsidR="0005058D" w:rsidRPr="00392AAC" w:rsidRDefault="0005058D" w:rsidP="00951EA6">
            <w:pPr>
              <w:spacing w:line="276" w:lineRule="auto"/>
              <w:ind w:left="113" w:right="113"/>
              <w:jc w:val="center"/>
              <w:rPr>
                <w:rFonts w:ascii="Arial" w:eastAsia="Calibri" w:hAnsi="Arial" w:cs="Arial"/>
                <w:bCs/>
              </w:rPr>
            </w:pPr>
          </w:p>
        </w:tc>
        <w:tc>
          <w:tcPr>
            <w:tcW w:w="18275" w:type="dxa"/>
            <w:gridSpan w:val="2"/>
            <w:tcBorders>
              <w:top w:val="single" w:sz="2" w:space="0" w:color="00629B"/>
              <w:left w:val="nil"/>
              <w:bottom w:val="single" w:sz="2" w:space="0" w:color="00629B"/>
              <w:right w:val="single" w:sz="18" w:space="0" w:color="00629B"/>
            </w:tcBorders>
            <w:shd w:val="clear" w:color="auto" w:fill="auto"/>
          </w:tcPr>
          <w:p w14:paraId="2D28CBF0" w14:textId="1E01C889" w:rsidR="0005058D" w:rsidRPr="00392AAC" w:rsidRDefault="0005058D" w:rsidP="00951EA6">
            <w:pPr>
              <w:spacing w:line="276" w:lineRule="auto"/>
              <w:rPr>
                <w:rFonts w:ascii="Arial" w:hAnsi="Arial" w:cs="Arial"/>
                <w:sz w:val="20"/>
                <w:szCs w:val="20"/>
              </w:rPr>
            </w:pPr>
            <w:r>
              <w:rPr>
                <w:rStyle w:val="normaltextrun"/>
                <w:rFonts w:ascii="Arial" w:hAnsi="Arial" w:cs="Arial"/>
                <w:sz w:val="20"/>
                <w:szCs w:val="20"/>
                <w:bdr w:val="none" w:sz="0" w:space="0" w:color="auto" w:frame="1"/>
              </w:rPr>
              <w:t>c</w:t>
            </w:r>
            <w:r w:rsidRPr="00392AAC">
              <w:rPr>
                <w:rStyle w:val="normaltextrun"/>
                <w:rFonts w:ascii="Arial" w:hAnsi="Arial" w:cs="Arial"/>
                <w:sz w:val="20"/>
                <w:szCs w:val="20"/>
                <w:bdr w:val="none" w:sz="0" w:space="0" w:color="auto" w:frame="1"/>
              </w:rPr>
              <w:t>orroborate primary and secondary sources and ask questions about their accuracy and usefulness to draw conclusions and use as evidence</w:t>
            </w:r>
            <w:r>
              <w:rPr>
                <w:rStyle w:val="normaltextrun"/>
                <w:rFonts w:ascii="Arial" w:hAnsi="Arial" w:cs="Arial"/>
                <w:sz w:val="20"/>
                <w:szCs w:val="20"/>
                <w:bdr w:val="none" w:sz="0" w:space="0" w:color="auto" w:frame="1"/>
              </w:rPr>
              <w:t xml:space="preserve"> </w:t>
            </w:r>
            <w:r w:rsidRPr="008C2DF0">
              <w:rPr>
                <w:rFonts w:ascii="Arial" w:hAnsi="Arial" w:cs="Arial"/>
                <w:sz w:val="20"/>
                <w:szCs w:val="20"/>
              </w:rPr>
              <w:t>(AC9HH</w:t>
            </w:r>
            <w:r>
              <w:rPr>
                <w:rFonts w:ascii="Arial" w:hAnsi="Arial" w:cs="Arial"/>
                <w:sz w:val="20"/>
                <w:szCs w:val="20"/>
              </w:rPr>
              <w:t>8S05</w:t>
            </w:r>
            <w:r w:rsidRPr="008C2DF0">
              <w:rPr>
                <w:rFonts w:ascii="Arial" w:hAnsi="Arial" w:cs="Arial"/>
                <w:sz w:val="20"/>
                <w:szCs w:val="20"/>
              </w:rPr>
              <w:t>)</w:t>
            </w:r>
          </w:p>
        </w:tc>
      </w:tr>
      <w:tr w:rsidR="0005058D" w:rsidRPr="001B4A21" w14:paraId="4950A0D6" w14:textId="77777777" w:rsidTr="00D42E42">
        <w:trPr>
          <w:cantSplit/>
          <w:trHeight w:val="720"/>
        </w:trPr>
        <w:tc>
          <w:tcPr>
            <w:tcW w:w="1002" w:type="dxa"/>
            <w:vMerge/>
            <w:tcBorders>
              <w:left w:val="single" w:sz="18" w:space="0" w:color="00629B"/>
              <w:right w:val="nil"/>
            </w:tcBorders>
            <w:textDirection w:val="btLr"/>
          </w:tcPr>
          <w:p w14:paraId="4326492C" w14:textId="77777777" w:rsidR="0005058D" w:rsidRPr="00392AAC" w:rsidRDefault="0005058D" w:rsidP="00951EA6">
            <w:pPr>
              <w:spacing w:line="276" w:lineRule="auto"/>
              <w:ind w:left="113" w:right="113"/>
              <w:jc w:val="center"/>
              <w:rPr>
                <w:rFonts w:ascii="Arial" w:eastAsia="Calibri" w:hAnsi="Arial" w:cs="Arial"/>
                <w:b/>
                <w:bCs/>
              </w:rPr>
            </w:pPr>
          </w:p>
        </w:tc>
        <w:tc>
          <w:tcPr>
            <w:tcW w:w="1782" w:type="dxa"/>
            <w:vMerge/>
            <w:tcBorders>
              <w:left w:val="nil"/>
              <w:right w:val="nil"/>
            </w:tcBorders>
            <w:textDirection w:val="btLr"/>
            <w:vAlign w:val="center"/>
          </w:tcPr>
          <w:p w14:paraId="2ED1EF1B" w14:textId="77777777" w:rsidR="0005058D" w:rsidRPr="00392AAC" w:rsidRDefault="0005058D" w:rsidP="00951EA6">
            <w:pPr>
              <w:spacing w:line="276" w:lineRule="auto"/>
              <w:ind w:left="113" w:right="113"/>
              <w:jc w:val="center"/>
              <w:rPr>
                <w:rFonts w:ascii="Arial" w:eastAsia="Calibri" w:hAnsi="Arial" w:cs="Arial"/>
                <w:bCs/>
              </w:rPr>
            </w:pPr>
          </w:p>
        </w:tc>
        <w:tc>
          <w:tcPr>
            <w:tcW w:w="18275" w:type="dxa"/>
            <w:gridSpan w:val="2"/>
            <w:tcBorders>
              <w:top w:val="single" w:sz="2" w:space="0" w:color="00629B"/>
              <w:left w:val="nil"/>
              <w:bottom w:val="single" w:sz="2" w:space="0" w:color="00629B"/>
              <w:right w:val="single" w:sz="18" w:space="0" w:color="00629B"/>
            </w:tcBorders>
            <w:shd w:val="clear" w:color="auto" w:fill="auto"/>
          </w:tcPr>
          <w:p w14:paraId="040184CF" w14:textId="5330439E" w:rsidR="0005058D" w:rsidRPr="00392AAC" w:rsidRDefault="0005058D" w:rsidP="00951EA6">
            <w:pPr>
              <w:spacing w:line="276" w:lineRule="auto"/>
              <w:rPr>
                <w:rFonts w:ascii="Arial" w:hAnsi="Arial" w:cs="Arial"/>
                <w:sz w:val="20"/>
                <w:szCs w:val="20"/>
              </w:rPr>
            </w:pPr>
            <w:r>
              <w:rPr>
                <w:rStyle w:val="normaltextrun"/>
                <w:rFonts w:ascii="Arial" w:hAnsi="Arial" w:cs="Arial"/>
                <w:sz w:val="20"/>
                <w:szCs w:val="20"/>
                <w:bdr w:val="none" w:sz="0" w:space="0" w:color="auto" w:frame="1"/>
              </w:rPr>
              <w:t>d</w:t>
            </w:r>
            <w:r w:rsidRPr="00392AAC">
              <w:rPr>
                <w:rStyle w:val="normaltextrun"/>
                <w:rFonts w:ascii="Arial" w:hAnsi="Arial" w:cs="Arial"/>
                <w:sz w:val="20"/>
                <w:szCs w:val="20"/>
                <w:bdr w:val="none" w:sz="0" w:space="0" w:color="auto" w:frame="1"/>
              </w:rPr>
              <w:t>escribe different perspectives (points of view, attitudes and values) and interpretations of the past to use as evidence</w:t>
            </w:r>
            <w:r>
              <w:rPr>
                <w:rStyle w:val="normaltextrun"/>
                <w:rFonts w:ascii="Arial" w:hAnsi="Arial" w:cs="Arial"/>
                <w:sz w:val="20"/>
                <w:szCs w:val="20"/>
                <w:bdr w:val="none" w:sz="0" w:space="0" w:color="auto" w:frame="1"/>
              </w:rPr>
              <w:t xml:space="preserve"> </w:t>
            </w:r>
            <w:r w:rsidRPr="008C2DF0">
              <w:rPr>
                <w:rFonts w:ascii="Arial" w:hAnsi="Arial" w:cs="Arial"/>
                <w:sz w:val="20"/>
                <w:szCs w:val="20"/>
              </w:rPr>
              <w:t>(AC9HH</w:t>
            </w:r>
            <w:r>
              <w:rPr>
                <w:rFonts w:ascii="Arial" w:hAnsi="Arial" w:cs="Arial"/>
                <w:sz w:val="20"/>
                <w:szCs w:val="20"/>
              </w:rPr>
              <w:t>8S06</w:t>
            </w:r>
            <w:r w:rsidRPr="008C2DF0">
              <w:rPr>
                <w:rFonts w:ascii="Arial" w:hAnsi="Arial" w:cs="Arial"/>
                <w:sz w:val="20"/>
                <w:szCs w:val="20"/>
              </w:rPr>
              <w:t>)</w:t>
            </w:r>
          </w:p>
        </w:tc>
      </w:tr>
      <w:tr w:rsidR="0005058D" w:rsidRPr="001B4A21" w14:paraId="65B1C1CD" w14:textId="77777777" w:rsidTr="00001E5A">
        <w:trPr>
          <w:cantSplit/>
          <w:trHeight w:val="1434"/>
        </w:trPr>
        <w:tc>
          <w:tcPr>
            <w:tcW w:w="1002" w:type="dxa"/>
            <w:vMerge/>
            <w:tcBorders>
              <w:left w:val="single" w:sz="18" w:space="0" w:color="00629B"/>
              <w:right w:val="nil"/>
            </w:tcBorders>
          </w:tcPr>
          <w:p w14:paraId="7B981303" w14:textId="77777777" w:rsidR="0005058D" w:rsidRPr="00392AAC" w:rsidRDefault="0005058D" w:rsidP="00951EA6">
            <w:pPr>
              <w:spacing w:line="276" w:lineRule="auto"/>
              <w:rPr>
                <w:rFonts w:ascii="Arial" w:hAnsi="Arial" w:cs="Arial"/>
              </w:rPr>
            </w:pPr>
          </w:p>
        </w:tc>
        <w:tc>
          <w:tcPr>
            <w:tcW w:w="1782" w:type="dxa"/>
            <w:tcBorders>
              <w:top w:val="single" w:sz="18" w:space="0" w:color="00629B"/>
              <w:left w:val="nil"/>
              <w:right w:val="nil"/>
            </w:tcBorders>
            <w:shd w:val="clear" w:color="auto" w:fill="EAF1DD" w:themeFill="accent3" w:themeFillTint="33"/>
            <w:textDirection w:val="btLr"/>
            <w:vAlign w:val="center"/>
          </w:tcPr>
          <w:p w14:paraId="141E666F" w14:textId="2FA0DE36" w:rsidR="0005058D" w:rsidRPr="00392AAC" w:rsidRDefault="0005058D" w:rsidP="00951EA6">
            <w:pPr>
              <w:spacing w:line="276" w:lineRule="auto"/>
              <w:ind w:left="113" w:right="113"/>
              <w:jc w:val="center"/>
              <w:rPr>
                <w:rFonts w:ascii="Arial" w:eastAsia="Calibri" w:hAnsi="Arial" w:cs="Arial"/>
                <w:bCs/>
              </w:rPr>
            </w:pPr>
            <w:r w:rsidRPr="00392AAC">
              <w:rPr>
                <w:rFonts w:ascii="Arial" w:eastAsia="Calibri" w:hAnsi="Arial" w:cs="Arial"/>
                <w:bCs/>
              </w:rPr>
              <w:t>Analysing causes and effects</w:t>
            </w:r>
          </w:p>
        </w:tc>
        <w:tc>
          <w:tcPr>
            <w:tcW w:w="18275" w:type="dxa"/>
            <w:gridSpan w:val="2"/>
            <w:tcBorders>
              <w:top w:val="single" w:sz="18" w:space="0" w:color="00629B"/>
              <w:left w:val="nil"/>
              <w:bottom w:val="single" w:sz="2" w:space="0" w:color="00629B"/>
              <w:right w:val="single" w:sz="18" w:space="0" w:color="00629B"/>
            </w:tcBorders>
            <w:shd w:val="clear" w:color="auto" w:fill="auto"/>
          </w:tcPr>
          <w:p w14:paraId="27D9B2EC" w14:textId="155E10AB" w:rsidR="0005058D" w:rsidRPr="00392AAC" w:rsidRDefault="0005058D" w:rsidP="00951EA6">
            <w:pPr>
              <w:spacing w:line="276" w:lineRule="auto"/>
              <w:rPr>
                <w:rFonts w:ascii="Arial" w:hAnsi="Arial" w:cs="Arial"/>
                <w:sz w:val="20"/>
                <w:szCs w:val="20"/>
              </w:rPr>
            </w:pPr>
            <w:r w:rsidRPr="00392AAC">
              <w:rPr>
                <w:rStyle w:val="normaltextrun"/>
                <w:rFonts w:ascii="Arial" w:hAnsi="Arial" w:cs="Arial"/>
                <w:sz w:val="20"/>
                <w:szCs w:val="20"/>
                <w:bdr w:val="none" w:sz="0" w:space="0" w:color="auto" w:frame="1"/>
              </w:rPr>
              <w:t>explain the causes and effects of significant events that caused change and/or a decline over the period</w:t>
            </w:r>
            <w:r>
              <w:rPr>
                <w:rStyle w:val="normaltextrun"/>
                <w:rFonts w:ascii="Arial" w:hAnsi="Arial" w:cs="Arial"/>
                <w:sz w:val="20"/>
                <w:szCs w:val="20"/>
                <w:bdr w:val="none" w:sz="0" w:space="0" w:color="auto" w:frame="1"/>
              </w:rPr>
              <w:t xml:space="preserve"> </w:t>
            </w:r>
            <w:r w:rsidRPr="008C2DF0">
              <w:rPr>
                <w:rFonts w:ascii="Arial" w:hAnsi="Arial" w:cs="Arial"/>
                <w:sz w:val="20"/>
                <w:szCs w:val="20"/>
              </w:rPr>
              <w:t>(AC9HH</w:t>
            </w:r>
            <w:r>
              <w:rPr>
                <w:rFonts w:ascii="Arial" w:hAnsi="Arial" w:cs="Arial"/>
                <w:sz w:val="20"/>
                <w:szCs w:val="20"/>
              </w:rPr>
              <w:t>8S07</w:t>
            </w:r>
            <w:r w:rsidRPr="008C2DF0">
              <w:rPr>
                <w:rFonts w:ascii="Arial" w:hAnsi="Arial" w:cs="Arial"/>
                <w:sz w:val="20"/>
                <w:szCs w:val="20"/>
              </w:rPr>
              <w:t>)</w:t>
            </w:r>
          </w:p>
        </w:tc>
      </w:tr>
      <w:tr w:rsidR="0005058D" w:rsidRPr="001B4A21" w14:paraId="63F4D477" w14:textId="77777777" w:rsidTr="00E875C0">
        <w:trPr>
          <w:cantSplit/>
          <w:trHeight w:val="720"/>
        </w:trPr>
        <w:tc>
          <w:tcPr>
            <w:tcW w:w="1002" w:type="dxa"/>
            <w:vMerge/>
            <w:tcBorders>
              <w:left w:val="single" w:sz="18" w:space="0" w:color="00629B"/>
              <w:right w:val="nil"/>
            </w:tcBorders>
          </w:tcPr>
          <w:p w14:paraId="4E8357A7" w14:textId="77777777" w:rsidR="0005058D" w:rsidRPr="00392AAC" w:rsidRDefault="0005058D" w:rsidP="00951EA6">
            <w:pPr>
              <w:spacing w:line="276" w:lineRule="auto"/>
              <w:rPr>
                <w:rFonts w:ascii="Arial" w:hAnsi="Arial" w:cs="Arial"/>
              </w:rPr>
            </w:pPr>
          </w:p>
        </w:tc>
        <w:tc>
          <w:tcPr>
            <w:tcW w:w="1782" w:type="dxa"/>
            <w:tcBorders>
              <w:top w:val="single" w:sz="18" w:space="0" w:color="00629B"/>
              <w:left w:val="nil"/>
              <w:right w:val="nil"/>
            </w:tcBorders>
            <w:shd w:val="clear" w:color="auto" w:fill="EAF1DD" w:themeFill="accent3" w:themeFillTint="33"/>
            <w:textDirection w:val="btLr"/>
            <w:vAlign w:val="center"/>
          </w:tcPr>
          <w:p w14:paraId="1FC68E52" w14:textId="50AD96C5" w:rsidR="0005058D" w:rsidRPr="00392AAC" w:rsidRDefault="0005058D" w:rsidP="00951EA6">
            <w:pPr>
              <w:spacing w:line="276" w:lineRule="auto"/>
              <w:ind w:left="113" w:right="113"/>
              <w:jc w:val="center"/>
              <w:rPr>
                <w:rFonts w:ascii="Arial" w:eastAsia="Calibri" w:hAnsi="Arial" w:cs="Arial"/>
                <w:bCs/>
              </w:rPr>
            </w:pPr>
            <w:r w:rsidRPr="00392AAC">
              <w:rPr>
                <w:rFonts w:ascii="Arial" w:eastAsia="Calibri" w:hAnsi="Arial" w:cs="Arial"/>
                <w:bCs/>
              </w:rPr>
              <w:t>Identifying continuity and change</w:t>
            </w:r>
          </w:p>
        </w:tc>
        <w:tc>
          <w:tcPr>
            <w:tcW w:w="18275" w:type="dxa"/>
            <w:gridSpan w:val="2"/>
            <w:tcBorders>
              <w:top w:val="single" w:sz="18" w:space="0" w:color="00629B"/>
              <w:left w:val="nil"/>
              <w:bottom w:val="single" w:sz="2" w:space="0" w:color="00629B"/>
              <w:right w:val="single" w:sz="18" w:space="0" w:color="00629B"/>
            </w:tcBorders>
            <w:shd w:val="clear" w:color="auto" w:fill="auto"/>
          </w:tcPr>
          <w:p w14:paraId="1E093F1E" w14:textId="77777777" w:rsidR="0005058D" w:rsidRPr="00392AAC" w:rsidRDefault="0005058D" w:rsidP="00951EA6">
            <w:pPr>
              <w:spacing w:line="276" w:lineRule="auto"/>
              <w:rPr>
                <w:rStyle w:val="normaltextrun"/>
                <w:rFonts w:ascii="Arial" w:hAnsi="Arial" w:cs="Arial"/>
                <w:sz w:val="20"/>
                <w:szCs w:val="20"/>
                <w:bdr w:val="none" w:sz="0" w:space="0" w:color="auto" w:frame="1"/>
              </w:rPr>
            </w:pPr>
            <w:r w:rsidRPr="00392AAC">
              <w:rPr>
                <w:rStyle w:val="normaltextrun"/>
                <w:rFonts w:ascii="Arial" w:hAnsi="Arial" w:cs="Arial"/>
                <w:sz w:val="20"/>
                <w:szCs w:val="20"/>
                <w:bdr w:val="none" w:sz="0" w:space="0" w:color="auto" w:frame="1"/>
              </w:rPr>
              <w:t>identify and explain patterns of continuity and change to the way of life in ancient and/or middle ages</w:t>
            </w:r>
            <w:r>
              <w:rPr>
                <w:rStyle w:val="normaltextrun"/>
                <w:rFonts w:ascii="Arial" w:hAnsi="Arial" w:cs="Arial"/>
                <w:sz w:val="20"/>
                <w:szCs w:val="20"/>
                <w:bdr w:val="none" w:sz="0" w:space="0" w:color="auto" w:frame="1"/>
              </w:rPr>
              <w:t xml:space="preserve"> (</w:t>
            </w:r>
            <w:r w:rsidRPr="008C2DF0">
              <w:rPr>
                <w:rFonts w:ascii="Arial" w:hAnsi="Arial" w:cs="Arial"/>
                <w:sz w:val="20"/>
                <w:szCs w:val="20"/>
              </w:rPr>
              <w:t>AC9HH</w:t>
            </w:r>
            <w:r>
              <w:rPr>
                <w:rFonts w:ascii="Arial" w:hAnsi="Arial" w:cs="Arial"/>
                <w:sz w:val="20"/>
                <w:szCs w:val="20"/>
              </w:rPr>
              <w:t>8S08</w:t>
            </w:r>
            <w:r w:rsidRPr="008C2DF0">
              <w:rPr>
                <w:rFonts w:ascii="Arial" w:hAnsi="Arial" w:cs="Arial"/>
                <w:sz w:val="20"/>
                <w:szCs w:val="20"/>
              </w:rPr>
              <w:t>)</w:t>
            </w:r>
          </w:p>
          <w:p w14:paraId="63C736F1" w14:textId="77777777" w:rsidR="0005058D" w:rsidRPr="00392AAC" w:rsidRDefault="0005058D" w:rsidP="00951EA6">
            <w:pPr>
              <w:spacing w:line="276" w:lineRule="auto"/>
              <w:rPr>
                <w:rStyle w:val="normaltextrun"/>
                <w:rFonts w:ascii="Arial" w:hAnsi="Arial" w:cs="Arial"/>
                <w:sz w:val="20"/>
                <w:szCs w:val="20"/>
                <w:bdr w:val="none" w:sz="0" w:space="0" w:color="auto" w:frame="1"/>
              </w:rPr>
            </w:pPr>
          </w:p>
          <w:p w14:paraId="6C939B9B" w14:textId="27950AC0" w:rsidR="0005058D" w:rsidRDefault="0005058D" w:rsidP="00951EA6">
            <w:pPr>
              <w:spacing w:line="276" w:lineRule="auto"/>
              <w:rPr>
                <w:rStyle w:val="normaltextrun"/>
                <w:rFonts w:ascii="Arial" w:hAnsi="Arial" w:cs="Arial"/>
                <w:sz w:val="20"/>
                <w:szCs w:val="20"/>
                <w:bdr w:val="none" w:sz="0" w:space="0" w:color="auto" w:frame="1"/>
              </w:rPr>
            </w:pPr>
          </w:p>
          <w:p w14:paraId="1BCA3647" w14:textId="77777777" w:rsidR="0005058D" w:rsidRPr="00392AAC" w:rsidRDefault="0005058D" w:rsidP="00951EA6">
            <w:pPr>
              <w:spacing w:line="276" w:lineRule="auto"/>
              <w:rPr>
                <w:rStyle w:val="normaltextrun"/>
                <w:rFonts w:ascii="Arial" w:hAnsi="Arial" w:cs="Arial"/>
                <w:sz w:val="20"/>
                <w:szCs w:val="20"/>
                <w:bdr w:val="none" w:sz="0" w:space="0" w:color="auto" w:frame="1"/>
              </w:rPr>
            </w:pPr>
          </w:p>
          <w:p w14:paraId="2454CACD" w14:textId="4F394EC9" w:rsidR="0005058D" w:rsidRPr="00392AAC" w:rsidRDefault="0005058D" w:rsidP="00951EA6">
            <w:pPr>
              <w:spacing w:line="276" w:lineRule="auto"/>
              <w:rPr>
                <w:rFonts w:ascii="Arial" w:hAnsi="Arial" w:cs="Arial"/>
                <w:sz w:val="20"/>
                <w:szCs w:val="20"/>
              </w:rPr>
            </w:pPr>
          </w:p>
        </w:tc>
      </w:tr>
      <w:tr w:rsidR="0005058D" w:rsidRPr="001B4A21" w14:paraId="75AE782A" w14:textId="77777777" w:rsidTr="00F178DA">
        <w:trPr>
          <w:cantSplit/>
          <w:trHeight w:val="720"/>
        </w:trPr>
        <w:tc>
          <w:tcPr>
            <w:tcW w:w="1002" w:type="dxa"/>
            <w:vMerge/>
            <w:tcBorders>
              <w:left w:val="single" w:sz="18" w:space="0" w:color="00629B"/>
              <w:right w:val="nil"/>
            </w:tcBorders>
          </w:tcPr>
          <w:p w14:paraId="7EBDC37A" w14:textId="77777777" w:rsidR="0005058D" w:rsidRPr="00392AAC" w:rsidRDefault="0005058D" w:rsidP="00951EA6">
            <w:pPr>
              <w:spacing w:line="276" w:lineRule="auto"/>
              <w:rPr>
                <w:rFonts w:ascii="Arial" w:hAnsi="Arial" w:cs="Arial"/>
              </w:rPr>
            </w:pPr>
          </w:p>
        </w:tc>
        <w:tc>
          <w:tcPr>
            <w:tcW w:w="1782" w:type="dxa"/>
            <w:vMerge w:val="restart"/>
            <w:tcBorders>
              <w:top w:val="single" w:sz="18" w:space="0" w:color="00629B"/>
              <w:left w:val="nil"/>
              <w:right w:val="nil"/>
            </w:tcBorders>
            <w:shd w:val="clear" w:color="auto" w:fill="EAF1DD" w:themeFill="accent3" w:themeFillTint="33"/>
            <w:textDirection w:val="btLr"/>
            <w:vAlign w:val="center"/>
          </w:tcPr>
          <w:p w14:paraId="5101134F" w14:textId="2D2D820B" w:rsidR="0005058D" w:rsidRPr="00392AAC" w:rsidRDefault="0005058D" w:rsidP="00951EA6">
            <w:pPr>
              <w:spacing w:line="276" w:lineRule="auto"/>
              <w:ind w:left="113" w:right="113"/>
              <w:jc w:val="center"/>
              <w:rPr>
                <w:rFonts w:ascii="Arial" w:eastAsia="Calibri" w:hAnsi="Arial" w:cs="Arial"/>
                <w:bCs/>
              </w:rPr>
            </w:pPr>
            <w:r w:rsidRPr="00392AAC">
              <w:rPr>
                <w:rFonts w:ascii="Arial" w:eastAsia="Calibri" w:hAnsi="Arial" w:cs="Arial"/>
                <w:bCs/>
              </w:rPr>
              <w:t>Evaluating historical significance</w:t>
            </w:r>
          </w:p>
        </w:tc>
        <w:tc>
          <w:tcPr>
            <w:tcW w:w="18275" w:type="dxa"/>
            <w:gridSpan w:val="2"/>
            <w:tcBorders>
              <w:top w:val="single" w:sz="18" w:space="0" w:color="00629B"/>
              <w:left w:val="nil"/>
              <w:bottom w:val="single" w:sz="2" w:space="0" w:color="00629B"/>
              <w:right w:val="single" w:sz="18" w:space="0" w:color="00629B"/>
            </w:tcBorders>
            <w:shd w:val="clear" w:color="auto" w:fill="auto"/>
          </w:tcPr>
          <w:p w14:paraId="1C651DEA" w14:textId="77777777" w:rsidR="0005058D" w:rsidRDefault="0005058D" w:rsidP="00951EA6">
            <w:pPr>
              <w:spacing w:line="276" w:lineRule="auto"/>
              <w:rPr>
                <w:rStyle w:val="normaltextrun"/>
                <w:rFonts w:ascii="Arial" w:hAnsi="Arial" w:cs="Arial"/>
                <w:sz w:val="20"/>
                <w:szCs w:val="20"/>
                <w:bdr w:val="none" w:sz="0" w:space="0" w:color="auto" w:frame="1"/>
              </w:rPr>
            </w:pPr>
            <w:r w:rsidRPr="00392AAC">
              <w:rPr>
                <w:rStyle w:val="normaltextrun"/>
                <w:rFonts w:ascii="Arial" w:hAnsi="Arial" w:cs="Arial"/>
                <w:sz w:val="20"/>
                <w:szCs w:val="20"/>
                <w:bdr w:val="none" w:sz="0" w:space="0" w:color="auto" w:frame="1"/>
              </w:rPr>
              <w:t>use criteria to evaluate historical significance</w:t>
            </w:r>
            <w:r>
              <w:rPr>
                <w:rStyle w:val="normaltextrun"/>
                <w:rFonts w:ascii="Arial" w:hAnsi="Arial" w:cs="Arial"/>
                <w:sz w:val="20"/>
                <w:szCs w:val="20"/>
                <w:bdr w:val="none" w:sz="0" w:space="0" w:color="auto" w:frame="1"/>
              </w:rPr>
              <w:t xml:space="preserve"> </w:t>
            </w:r>
            <w:r w:rsidRPr="008C2DF0">
              <w:rPr>
                <w:rFonts w:ascii="Arial" w:hAnsi="Arial" w:cs="Arial"/>
                <w:sz w:val="20"/>
                <w:szCs w:val="20"/>
              </w:rPr>
              <w:t>(AC9HH</w:t>
            </w:r>
            <w:r>
              <w:rPr>
                <w:rFonts w:ascii="Arial" w:hAnsi="Arial" w:cs="Arial"/>
                <w:sz w:val="20"/>
                <w:szCs w:val="20"/>
              </w:rPr>
              <w:t>8S09</w:t>
            </w:r>
            <w:r w:rsidRPr="008C2DF0">
              <w:rPr>
                <w:rFonts w:ascii="Arial" w:hAnsi="Arial" w:cs="Arial"/>
                <w:sz w:val="20"/>
                <w:szCs w:val="20"/>
              </w:rPr>
              <w:t>)</w:t>
            </w:r>
          </w:p>
          <w:p w14:paraId="3020CEE8" w14:textId="649045A4" w:rsidR="0005058D" w:rsidRPr="00392AAC" w:rsidRDefault="0005058D" w:rsidP="00951EA6">
            <w:pPr>
              <w:spacing w:line="276" w:lineRule="auto"/>
              <w:rPr>
                <w:rFonts w:ascii="Arial" w:hAnsi="Arial" w:cs="Arial"/>
                <w:sz w:val="20"/>
                <w:szCs w:val="20"/>
              </w:rPr>
            </w:pPr>
          </w:p>
        </w:tc>
      </w:tr>
      <w:tr w:rsidR="0005058D" w:rsidRPr="001B4A21" w14:paraId="6801BA02" w14:textId="77777777" w:rsidTr="008B76E6">
        <w:trPr>
          <w:cantSplit/>
          <w:trHeight w:val="720"/>
        </w:trPr>
        <w:tc>
          <w:tcPr>
            <w:tcW w:w="1002" w:type="dxa"/>
            <w:vMerge/>
            <w:tcBorders>
              <w:left w:val="single" w:sz="18" w:space="0" w:color="00629B"/>
              <w:right w:val="nil"/>
            </w:tcBorders>
          </w:tcPr>
          <w:p w14:paraId="23D529A3" w14:textId="77777777" w:rsidR="0005058D" w:rsidRPr="00392AAC" w:rsidRDefault="0005058D" w:rsidP="00951EA6">
            <w:pPr>
              <w:spacing w:line="276" w:lineRule="auto"/>
              <w:rPr>
                <w:rFonts w:ascii="Arial" w:hAnsi="Arial" w:cs="Arial"/>
              </w:rPr>
            </w:pPr>
          </w:p>
        </w:tc>
        <w:tc>
          <w:tcPr>
            <w:tcW w:w="1782" w:type="dxa"/>
            <w:vMerge/>
            <w:tcBorders>
              <w:left w:val="nil"/>
              <w:right w:val="nil"/>
            </w:tcBorders>
            <w:textDirection w:val="btLr"/>
            <w:vAlign w:val="center"/>
          </w:tcPr>
          <w:p w14:paraId="43AB0F48" w14:textId="77777777" w:rsidR="0005058D" w:rsidRPr="00392AAC" w:rsidRDefault="0005058D" w:rsidP="00951EA6">
            <w:pPr>
              <w:spacing w:line="276" w:lineRule="auto"/>
              <w:ind w:left="113" w:right="113"/>
              <w:jc w:val="center"/>
              <w:rPr>
                <w:rFonts w:ascii="Arial" w:eastAsia="Calibri" w:hAnsi="Arial" w:cs="Arial"/>
                <w:bCs/>
              </w:rPr>
            </w:pPr>
          </w:p>
        </w:tc>
        <w:tc>
          <w:tcPr>
            <w:tcW w:w="18275" w:type="dxa"/>
            <w:gridSpan w:val="2"/>
            <w:tcBorders>
              <w:top w:val="single" w:sz="2" w:space="0" w:color="00629B"/>
              <w:left w:val="nil"/>
              <w:bottom w:val="single" w:sz="18" w:space="0" w:color="00629B"/>
              <w:right w:val="single" w:sz="18" w:space="0" w:color="00629B"/>
            </w:tcBorders>
            <w:shd w:val="clear" w:color="auto" w:fill="auto"/>
          </w:tcPr>
          <w:p w14:paraId="2799963C" w14:textId="77777777" w:rsidR="0005058D" w:rsidRPr="00392AAC" w:rsidRDefault="0005058D" w:rsidP="00951EA6">
            <w:pPr>
              <w:spacing w:line="276" w:lineRule="auto"/>
              <w:rPr>
                <w:rStyle w:val="normaltextrun"/>
                <w:rFonts w:ascii="Arial" w:hAnsi="Arial" w:cs="Arial"/>
                <w:sz w:val="20"/>
                <w:szCs w:val="20"/>
                <w:bdr w:val="none" w:sz="0" w:space="0" w:color="auto" w:frame="1"/>
              </w:rPr>
            </w:pPr>
            <w:r w:rsidRPr="00392AAC">
              <w:rPr>
                <w:rStyle w:val="normaltextrun"/>
                <w:rFonts w:ascii="Arial" w:hAnsi="Arial" w:cs="Arial"/>
                <w:sz w:val="20"/>
                <w:szCs w:val="20"/>
                <w:bdr w:val="none" w:sz="0" w:space="0" w:color="auto" w:frame="1"/>
              </w:rPr>
              <w:t>evaluate the role and achievement of a significant individual, event, site, development and/or cultural achievement</w:t>
            </w:r>
            <w:r>
              <w:rPr>
                <w:rStyle w:val="normaltextrun"/>
                <w:rFonts w:ascii="Arial" w:hAnsi="Arial" w:cs="Arial"/>
                <w:sz w:val="20"/>
                <w:szCs w:val="20"/>
                <w:bdr w:val="none" w:sz="0" w:space="0" w:color="auto" w:frame="1"/>
              </w:rPr>
              <w:t xml:space="preserve"> </w:t>
            </w:r>
            <w:r w:rsidRPr="008C2DF0">
              <w:rPr>
                <w:rFonts w:ascii="Arial" w:hAnsi="Arial" w:cs="Arial"/>
                <w:sz w:val="20"/>
                <w:szCs w:val="20"/>
              </w:rPr>
              <w:t>(AC9HH</w:t>
            </w:r>
            <w:r>
              <w:rPr>
                <w:rFonts w:ascii="Arial" w:hAnsi="Arial" w:cs="Arial"/>
                <w:sz w:val="20"/>
                <w:szCs w:val="20"/>
              </w:rPr>
              <w:t>8S10</w:t>
            </w:r>
            <w:r w:rsidRPr="008C2DF0">
              <w:rPr>
                <w:rFonts w:ascii="Arial" w:hAnsi="Arial" w:cs="Arial"/>
                <w:sz w:val="20"/>
                <w:szCs w:val="20"/>
              </w:rPr>
              <w:t>)</w:t>
            </w:r>
          </w:p>
          <w:p w14:paraId="4A2549CC" w14:textId="77777777" w:rsidR="0005058D" w:rsidRPr="00392AAC" w:rsidRDefault="0005058D" w:rsidP="00951EA6">
            <w:pPr>
              <w:spacing w:line="276" w:lineRule="auto"/>
              <w:rPr>
                <w:rStyle w:val="normaltextrun"/>
                <w:rFonts w:ascii="Arial" w:hAnsi="Arial" w:cs="Arial"/>
                <w:sz w:val="20"/>
                <w:szCs w:val="20"/>
                <w:bdr w:val="none" w:sz="0" w:space="0" w:color="auto" w:frame="1"/>
              </w:rPr>
            </w:pPr>
          </w:p>
          <w:p w14:paraId="1193A3DB" w14:textId="0DCC8F81" w:rsidR="0005058D" w:rsidRPr="00392AAC" w:rsidRDefault="0005058D" w:rsidP="00951EA6">
            <w:pPr>
              <w:spacing w:line="276" w:lineRule="auto"/>
              <w:rPr>
                <w:rFonts w:ascii="Arial" w:hAnsi="Arial" w:cs="Arial"/>
                <w:sz w:val="20"/>
                <w:szCs w:val="20"/>
              </w:rPr>
            </w:pPr>
          </w:p>
        </w:tc>
      </w:tr>
      <w:tr w:rsidR="0005058D" w:rsidRPr="001B4A21" w14:paraId="67D0A933" w14:textId="77777777" w:rsidTr="000E64DE">
        <w:trPr>
          <w:cantSplit/>
          <w:trHeight w:val="720"/>
        </w:trPr>
        <w:tc>
          <w:tcPr>
            <w:tcW w:w="1002" w:type="dxa"/>
            <w:vMerge/>
            <w:tcBorders>
              <w:left w:val="single" w:sz="18" w:space="0" w:color="00629B"/>
              <w:bottom w:val="single" w:sz="18" w:space="0" w:color="00629B"/>
              <w:right w:val="nil"/>
            </w:tcBorders>
          </w:tcPr>
          <w:p w14:paraId="0F4A7FBF" w14:textId="77777777" w:rsidR="0005058D" w:rsidRPr="00392AAC" w:rsidRDefault="0005058D" w:rsidP="00951EA6">
            <w:pPr>
              <w:spacing w:line="276" w:lineRule="auto"/>
              <w:rPr>
                <w:rFonts w:ascii="Arial" w:hAnsi="Arial" w:cs="Arial"/>
              </w:rPr>
            </w:pPr>
          </w:p>
        </w:tc>
        <w:tc>
          <w:tcPr>
            <w:tcW w:w="1782" w:type="dxa"/>
            <w:tcBorders>
              <w:top w:val="single" w:sz="18" w:space="0" w:color="00629B"/>
              <w:left w:val="nil"/>
              <w:bottom w:val="single" w:sz="18" w:space="0" w:color="00629B"/>
              <w:right w:val="nil"/>
            </w:tcBorders>
            <w:shd w:val="clear" w:color="auto" w:fill="EAF1DD" w:themeFill="accent3" w:themeFillTint="33"/>
            <w:textDirection w:val="btLr"/>
            <w:vAlign w:val="center"/>
          </w:tcPr>
          <w:p w14:paraId="38138DD7" w14:textId="77777777" w:rsidR="0005058D" w:rsidRPr="00392AAC" w:rsidRDefault="0005058D" w:rsidP="00951EA6">
            <w:pPr>
              <w:spacing w:line="276" w:lineRule="auto"/>
              <w:ind w:left="113" w:right="113"/>
              <w:jc w:val="center"/>
              <w:rPr>
                <w:rFonts w:ascii="Arial" w:eastAsia="Calibri" w:hAnsi="Arial" w:cs="Arial"/>
                <w:bCs/>
              </w:rPr>
            </w:pPr>
            <w:r w:rsidRPr="00392AAC">
              <w:rPr>
                <w:rFonts w:ascii="Arial" w:eastAsia="Calibri" w:hAnsi="Arial" w:cs="Arial"/>
                <w:bCs/>
              </w:rPr>
              <w:t>Communicating</w:t>
            </w:r>
          </w:p>
          <w:p w14:paraId="61354792" w14:textId="77777777" w:rsidR="0005058D" w:rsidRPr="00392AAC" w:rsidRDefault="0005058D" w:rsidP="00951EA6">
            <w:pPr>
              <w:spacing w:line="276" w:lineRule="auto"/>
              <w:ind w:left="113" w:right="113"/>
              <w:jc w:val="center"/>
              <w:rPr>
                <w:rFonts w:ascii="Arial" w:hAnsi="Arial" w:cs="Arial"/>
              </w:rPr>
            </w:pPr>
          </w:p>
        </w:tc>
        <w:tc>
          <w:tcPr>
            <w:tcW w:w="18275" w:type="dxa"/>
            <w:gridSpan w:val="2"/>
            <w:tcBorders>
              <w:top w:val="single" w:sz="18" w:space="0" w:color="00629B"/>
              <w:left w:val="nil"/>
              <w:bottom w:val="single" w:sz="18" w:space="0" w:color="00629B"/>
              <w:right w:val="single" w:sz="18" w:space="0" w:color="00629B"/>
            </w:tcBorders>
            <w:shd w:val="clear" w:color="auto" w:fill="auto"/>
          </w:tcPr>
          <w:p w14:paraId="557CA5B0" w14:textId="77777777" w:rsidR="0005058D" w:rsidRPr="00392AAC" w:rsidRDefault="0005058D" w:rsidP="00951EA6">
            <w:pPr>
              <w:spacing w:line="276" w:lineRule="auto"/>
              <w:rPr>
                <w:rStyle w:val="normaltextrun"/>
                <w:rFonts w:ascii="Arial" w:hAnsi="Arial" w:cs="Arial"/>
                <w:sz w:val="20"/>
                <w:szCs w:val="20"/>
              </w:rPr>
            </w:pPr>
            <w:r w:rsidRPr="00392AAC">
              <w:rPr>
                <w:rStyle w:val="normaltextrun"/>
                <w:rFonts w:ascii="Arial" w:hAnsi="Arial" w:cs="Arial"/>
                <w:sz w:val="20"/>
                <w:szCs w:val="20"/>
              </w:rPr>
              <w:t>use a range of communication forms to develop an explanation of the ancient and/or middle ages using evidence from a range of primary and secondary sources</w:t>
            </w:r>
            <w:r>
              <w:rPr>
                <w:rStyle w:val="normaltextrun"/>
                <w:rFonts w:ascii="Arial" w:hAnsi="Arial" w:cs="Arial"/>
                <w:sz w:val="20"/>
                <w:szCs w:val="20"/>
              </w:rPr>
              <w:t xml:space="preserve"> </w:t>
            </w:r>
            <w:r w:rsidRPr="008C2DF0">
              <w:rPr>
                <w:rFonts w:ascii="Arial" w:hAnsi="Arial" w:cs="Arial"/>
                <w:sz w:val="20"/>
                <w:szCs w:val="20"/>
              </w:rPr>
              <w:t>(AC9HH</w:t>
            </w:r>
            <w:r>
              <w:rPr>
                <w:rFonts w:ascii="Arial" w:hAnsi="Arial" w:cs="Arial"/>
                <w:sz w:val="20"/>
                <w:szCs w:val="20"/>
              </w:rPr>
              <w:t>8S11</w:t>
            </w:r>
            <w:r w:rsidRPr="008C2DF0">
              <w:rPr>
                <w:rFonts w:ascii="Arial" w:hAnsi="Arial" w:cs="Arial"/>
                <w:sz w:val="20"/>
                <w:szCs w:val="20"/>
              </w:rPr>
              <w:t>)</w:t>
            </w:r>
          </w:p>
          <w:p w14:paraId="29ED3CC3" w14:textId="77777777" w:rsidR="0005058D" w:rsidRPr="00392AAC" w:rsidRDefault="0005058D" w:rsidP="00951EA6">
            <w:pPr>
              <w:spacing w:line="276" w:lineRule="auto"/>
              <w:rPr>
                <w:rStyle w:val="normaltextrun"/>
                <w:rFonts w:ascii="Arial" w:hAnsi="Arial" w:cs="Arial"/>
                <w:sz w:val="20"/>
                <w:szCs w:val="20"/>
              </w:rPr>
            </w:pPr>
          </w:p>
          <w:p w14:paraId="0D40C6EE" w14:textId="77777777" w:rsidR="0005058D" w:rsidRPr="00392AAC" w:rsidRDefault="0005058D" w:rsidP="00951EA6">
            <w:pPr>
              <w:spacing w:line="276" w:lineRule="auto"/>
              <w:rPr>
                <w:rStyle w:val="normaltextrun"/>
                <w:rFonts w:ascii="Arial" w:hAnsi="Arial" w:cs="Arial"/>
                <w:sz w:val="20"/>
                <w:szCs w:val="20"/>
              </w:rPr>
            </w:pPr>
          </w:p>
          <w:p w14:paraId="091C53E2" w14:textId="77777777" w:rsidR="0005058D" w:rsidRPr="00392AAC" w:rsidRDefault="0005058D" w:rsidP="00951EA6">
            <w:pPr>
              <w:spacing w:line="276" w:lineRule="auto"/>
              <w:rPr>
                <w:rStyle w:val="normaltextrun"/>
                <w:rFonts w:ascii="Arial" w:hAnsi="Arial" w:cs="Arial"/>
                <w:sz w:val="20"/>
                <w:szCs w:val="20"/>
              </w:rPr>
            </w:pPr>
          </w:p>
          <w:p w14:paraId="1ECABA27" w14:textId="15D02CEF" w:rsidR="0005058D" w:rsidRDefault="0005058D" w:rsidP="00951EA6">
            <w:pPr>
              <w:spacing w:line="276" w:lineRule="auto"/>
              <w:rPr>
                <w:rStyle w:val="normaltextrun"/>
                <w:rFonts w:ascii="Arial" w:hAnsi="Arial" w:cs="Arial"/>
                <w:sz w:val="20"/>
                <w:szCs w:val="20"/>
              </w:rPr>
            </w:pPr>
          </w:p>
          <w:p w14:paraId="6E589341" w14:textId="77777777" w:rsidR="0005058D" w:rsidRDefault="0005058D" w:rsidP="00951EA6">
            <w:pPr>
              <w:spacing w:line="276" w:lineRule="auto"/>
              <w:rPr>
                <w:rStyle w:val="normaltextrun"/>
                <w:rFonts w:ascii="Arial" w:hAnsi="Arial" w:cs="Arial"/>
                <w:sz w:val="20"/>
                <w:szCs w:val="20"/>
              </w:rPr>
            </w:pPr>
          </w:p>
          <w:p w14:paraId="53776CC8" w14:textId="77777777" w:rsidR="0005058D" w:rsidRPr="00392AAC" w:rsidRDefault="0005058D" w:rsidP="00951EA6">
            <w:pPr>
              <w:spacing w:line="276" w:lineRule="auto"/>
              <w:rPr>
                <w:rStyle w:val="normaltextrun"/>
                <w:rFonts w:ascii="Arial" w:hAnsi="Arial" w:cs="Arial"/>
                <w:sz w:val="20"/>
                <w:szCs w:val="20"/>
              </w:rPr>
            </w:pPr>
          </w:p>
          <w:p w14:paraId="432E71CD" w14:textId="7BAA030E" w:rsidR="0005058D" w:rsidRPr="00392AAC" w:rsidRDefault="0005058D" w:rsidP="00951EA6">
            <w:pPr>
              <w:spacing w:line="276" w:lineRule="auto"/>
              <w:rPr>
                <w:rFonts w:ascii="Arial" w:hAnsi="Arial" w:cs="Arial"/>
                <w:sz w:val="20"/>
                <w:szCs w:val="20"/>
              </w:rPr>
            </w:pPr>
          </w:p>
        </w:tc>
      </w:tr>
      <w:tr w:rsidR="00914709" w:rsidRPr="001B4A21" w14:paraId="19CE55E8" w14:textId="77777777" w:rsidTr="0005058D">
        <w:tc>
          <w:tcPr>
            <w:tcW w:w="2784" w:type="dxa"/>
            <w:gridSpan w:val="2"/>
            <w:vMerge w:val="restart"/>
            <w:tcBorders>
              <w:top w:val="single" w:sz="18" w:space="0" w:color="00629B"/>
              <w:left w:val="single" w:sz="18" w:space="0" w:color="00629B"/>
              <w:right w:val="single" w:sz="4" w:space="0" w:color="00629B"/>
            </w:tcBorders>
          </w:tcPr>
          <w:p w14:paraId="6636E674" w14:textId="45D97303" w:rsidR="00914709" w:rsidRPr="001B4A21" w:rsidRDefault="00951EA6" w:rsidP="00951EA6">
            <w:pPr>
              <w:pBdr>
                <w:top w:val="single" w:sz="4" w:space="1" w:color="00629B"/>
                <w:left w:val="single" w:sz="4" w:space="4" w:color="00629B"/>
                <w:right w:val="single" w:sz="18" w:space="4" w:color="00629B"/>
              </w:pBdr>
              <w:spacing w:line="276" w:lineRule="auto"/>
              <w:rPr>
                <w:rFonts w:ascii="Arial" w:hAnsi="Arial" w:cs="Arial"/>
                <w:b/>
                <w:bCs/>
                <w:sz w:val="24"/>
                <w:szCs w:val="24"/>
              </w:rPr>
            </w:pPr>
            <w:r>
              <w:rPr>
                <w:rFonts w:ascii="Arial" w:hAnsi="Arial" w:cs="Arial"/>
                <w:b/>
                <w:bCs/>
                <w:sz w:val="24"/>
                <w:szCs w:val="24"/>
              </w:rPr>
              <w:lastRenderedPageBreak/>
              <w:t>History</w:t>
            </w:r>
          </w:p>
        </w:tc>
        <w:tc>
          <w:tcPr>
            <w:tcW w:w="9072" w:type="dxa"/>
            <w:tcBorders>
              <w:top w:val="single" w:sz="18" w:space="0" w:color="00629B"/>
              <w:left w:val="single" w:sz="4" w:space="0" w:color="00629B"/>
              <w:bottom w:val="nil"/>
              <w:right w:val="single" w:sz="18" w:space="0" w:color="00629B"/>
            </w:tcBorders>
          </w:tcPr>
          <w:p w14:paraId="6333EDA5" w14:textId="43BB4EF7" w:rsidR="00914709" w:rsidRPr="00A115BA" w:rsidRDefault="00914709" w:rsidP="00951EA6">
            <w:pPr>
              <w:spacing w:line="276" w:lineRule="auto"/>
              <w:jc w:val="center"/>
              <w:rPr>
                <w:rFonts w:ascii="Arial" w:hAnsi="Arial" w:cs="Arial"/>
                <w:b/>
                <w:bCs/>
                <w:sz w:val="24"/>
                <w:szCs w:val="24"/>
              </w:rPr>
            </w:pPr>
            <w:r>
              <w:rPr>
                <w:rFonts w:ascii="Arial" w:hAnsi="Arial" w:cs="Arial"/>
                <w:b/>
                <w:bCs/>
                <w:sz w:val="24"/>
                <w:szCs w:val="24"/>
              </w:rPr>
              <w:t>Year</w:t>
            </w:r>
            <w:r w:rsidR="007C6FB9">
              <w:rPr>
                <w:rFonts w:ascii="Arial" w:hAnsi="Arial" w:cs="Arial"/>
                <w:b/>
                <w:bCs/>
                <w:sz w:val="24"/>
                <w:szCs w:val="24"/>
              </w:rPr>
              <w:t xml:space="preserve"> </w:t>
            </w:r>
            <w:r w:rsidR="00840686">
              <w:rPr>
                <w:rFonts w:ascii="Arial" w:hAnsi="Arial" w:cs="Arial"/>
                <w:b/>
                <w:bCs/>
                <w:sz w:val="24"/>
                <w:szCs w:val="24"/>
              </w:rPr>
              <w:t>9</w:t>
            </w:r>
          </w:p>
        </w:tc>
        <w:tc>
          <w:tcPr>
            <w:tcW w:w="9203" w:type="dxa"/>
            <w:tcBorders>
              <w:top w:val="single" w:sz="18" w:space="0" w:color="00629B"/>
              <w:left w:val="single" w:sz="18" w:space="0" w:color="00629B"/>
              <w:right w:val="single" w:sz="18" w:space="0" w:color="00629B"/>
            </w:tcBorders>
          </w:tcPr>
          <w:p w14:paraId="5A30B64C" w14:textId="3C469D3B" w:rsidR="00914709" w:rsidRPr="00A115BA" w:rsidRDefault="007C6FB9" w:rsidP="00951EA6">
            <w:pPr>
              <w:spacing w:line="276" w:lineRule="auto"/>
              <w:jc w:val="center"/>
              <w:rPr>
                <w:rFonts w:ascii="Arial" w:hAnsi="Arial" w:cs="Arial"/>
                <w:b/>
                <w:bCs/>
                <w:sz w:val="24"/>
                <w:szCs w:val="24"/>
              </w:rPr>
            </w:pPr>
            <w:r>
              <w:rPr>
                <w:rFonts w:ascii="Arial" w:hAnsi="Arial" w:cs="Arial"/>
                <w:b/>
                <w:bCs/>
                <w:sz w:val="24"/>
                <w:szCs w:val="24"/>
              </w:rPr>
              <w:t xml:space="preserve">Year </w:t>
            </w:r>
            <w:r w:rsidR="008C599B">
              <w:rPr>
                <w:rFonts w:ascii="Arial" w:hAnsi="Arial" w:cs="Arial"/>
                <w:b/>
                <w:bCs/>
                <w:sz w:val="24"/>
                <w:szCs w:val="24"/>
              </w:rPr>
              <w:t>10</w:t>
            </w:r>
          </w:p>
        </w:tc>
      </w:tr>
      <w:tr w:rsidR="00914709" w:rsidRPr="001B4A21" w14:paraId="3DF9FB48" w14:textId="77777777" w:rsidTr="0005058D">
        <w:tc>
          <w:tcPr>
            <w:tcW w:w="2784" w:type="dxa"/>
            <w:gridSpan w:val="2"/>
            <w:vMerge/>
            <w:tcBorders>
              <w:left w:val="single" w:sz="18" w:space="0" w:color="00629B"/>
              <w:right w:val="single" w:sz="4" w:space="0" w:color="00629B"/>
            </w:tcBorders>
          </w:tcPr>
          <w:p w14:paraId="1BC26606" w14:textId="77777777" w:rsidR="00914709" w:rsidRPr="001B4A21" w:rsidRDefault="00914709" w:rsidP="00951EA6">
            <w:pPr>
              <w:spacing w:line="276" w:lineRule="auto"/>
              <w:jc w:val="center"/>
              <w:rPr>
                <w:rFonts w:ascii="Arial" w:hAnsi="Arial" w:cs="Arial"/>
                <w:b/>
              </w:rPr>
            </w:pPr>
          </w:p>
        </w:tc>
        <w:tc>
          <w:tcPr>
            <w:tcW w:w="18275" w:type="dxa"/>
            <w:gridSpan w:val="2"/>
            <w:tcBorders>
              <w:left w:val="single" w:sz="4" w:space="0" w:color="00629B"/>
              <w:right w:val="single" w:sz="18" w:space="0" w:color="00629B"/>
            </w:tcBorders>
            <w:shd w:val="clear" w:color="auto" w:fill="00629B"/>
          </w:tcPr>
          <w:p w14:paraId="0BD0A543" w14:textId="77777777" w:rsidR="00914709" w:rsidRDefault="00914709" w:rsidP="00951EA6">
            <w:pPr>
              <w:spacing w:line="276" w:lineRule="auto"/>
              <w:jc w:val="center"/>
              <w:rPr>
                <w:rFonts w:ascii="Arial" w:hAnsi="Arial" w:cs="Arial"/>
                <w:b/>
                <w:color w:val="FFFFFF" w:themeColor="background1"/>
                <w:sz w:val="24"/>
                <w:szCs w:val="24"/>
              </w:rPr>
            </w:pPr>
            <w:r w:rsidRPr="00A115BA">
              <w:rPr>
                <w:rFonts w:ascii="Arial" w:hAnsi="Arial" w:cs="Arial"/>
                <w:b/>
                <w:color w:val="FFFFFF" w:themeColor="background1"/>
                <w:sz w:val="24"/>
                <w:szCs w:val="24"/>
              </w:rPr>
              <w:t>Achievement standard</w:t>
            </w:r>
          </w:p>
          <w:p w14:paraId="5E60ADD7" w14:textId="77777777" w:rsidR="00914709" w:rsidRPr="00A115BA" w:rsidRDefault="00914709" w:rsidP="00951EA6">
            <w:pPr>
              <w:spacing w:line="276" w:lineRule="auto"/>
              <w:jc w:val="center"/>
              <w:rPr>
                <w:rFonts w:ascii="Arial" w:hAnsi="Arial" w:cs="Arial"/>
                <w:b/>
                <w:sz w:val="16"/>
                <w:szCs w:val="16"/>
              </w:rPr>
            </w:pPr>
          </w:p>
        </w:tc>
      </w:tr>
      <w:tr w:rsidR="00914709" w:rsidRPr="001B4A21" w14:paraId="731BE2DB" w14:textId="77777777" w:rsidTr="0005058D">
        <w:trPr>
          <w:trHeight w:val="1104"/>
        </w:trPr>
        <w:tc>
          <w:tcPr>
            <w:tcW w:w="2784" w:type="dxa"/>
            <w:gridSpan w:val="2"/>
            <w:vMerge/>
            <w:tcBorders>
              <w:left w:val="single" w:sz="18" w:space="0" w:color="00629B"/>
              <w:right w:val="single" w:sz="4" w:space="0" w:color="00629B"/>
            </w:tcBorders>
          </w:tcPr>
          <w:p w14:paraId="3A29BB65" w14:textId="77777777" w:rsidR="00914709" w:rsidRPr="001B4A21" w:rsidRDefault="00914709" w:rsidP="00951EA6">
            <w:pPr>
              <w:spacing w:line="276" w:lineRule="auto"/>
              <w:rPr>
                <w:rFonts w:ascii="Arial" w:hAnsi="Arial" w:cs="Arial"/>
              </w:rPr>
            </w:pPr>
          </w:p>
        </w:tc>
        <w:tc>
          <w:tcPr>
            <w:tcW w:w="9072" w:type="dxa"/>
            <w:tcBorders>
              <w:left w:val="single" w:sz="4" w:space="0" w:color="00629B"/>
              <w:right w:val="single" w:sz="18" w:space="0" w:color="00629B"/>
            </w:tcBorders>
          </w:tcPr>
          <w:p w14:paraId="633FB451" w14:textId="77777777" w:rsidR="0048701A" w:rsidRPr="00595331" w:rsidRDefault="0048701A" w:rsidP="00951EA6">
            <w:pPr>
              <w:snapToGrid w:val="0"/>
              <w:spacing w:after="120" w:line="276" w:lineRule="auto"/>
              <w:rPr>
                <w:rFonts w:ascii="Arial" w:hAnsi="Arial" w:cs="Arial"/>
                <w:sz w:val="20"/>
                <w:szCs w:val="20"/>
                <w:lang w:val="en-AU"/>
              </w:rPr>
            </w:pPr>
            <w:r w:rsidRPr="00595331">
              <w:rPr>
                <w:rFonts w:ascii="Arial" w:hAnsi="Arial" w:cs="Arial"/>
                <w:sz w:val="20"/>
                <w:szCs w:val="20"/>
                <w:lang w:val="en-AU"/>
              </w:rPr>
              <w:t xml:space="preserve">By the end of Year 9, students evaluate the historical significance of the events, ideas, figures and groups in </w:t>
            </w:r>
            <w:r w:rsidRPr="00D572C1">
              <w:rPr>
                <w:rFonts w:ascii="Arial" w:hAnsi="Arial" w:cs="Arial"/>
                <w:sz w:val="20"/>
                <w:szCs w:val="20"/>
                <w:lang w:val="en-AU"/>
              </w:rPr>
              <w:t>t</w:t>
            </w:r>
            <w:r w:rsidRPr="00D352F4">
              <w:rPr>
                <w:rFonts w:ascii="Arial" w:hAnsi="Arial" w:cs="Arial"/>
                <w:sz w:val="20"/>
                <w:szCs w:val="20"/>
                <w:lang w:val="en-AU"/>
              </w:rPr>
              <w:t>he</w:t>
            </w:r>
            <w:r>
              <w:rPr>
                <w:lang w:val="en-AU"/>
              </w:rPr>
              <w:t xml:space="preserve"> </w:t>
            </w:r>
            <w:r w:rsidRPr="00595331">
              <w:rPr>
                <w:rFonts w:ascii="Arial" w:hAnsi="Arial" w:cs="Arial"/>
                <w:sz w:val="20"/>
                <w:szCs w:val="20"/>
                <w:lang w:val="en-AU"/>
              </w:rPr>
              <w:t xml:space="preserve">making of the modern world. They sequence and explain the events, ideas, individuals and groups that contributed to making change in the modern world </w:t>
            </w:r>
            <w:r w:rsidRPr="00F02953">
              <w:rPr>
                <w:rFonts w:ascii="Arial" w:hAnsi="Arial" w:cs="Arial"/>
                <w:sz w:val="20"/>
                <w:szCs w:val="20"/>
                <w:lang w:val="en-AU"/>
              </w:rPr>
              <w:t>b</w:t>
            </w:r>
            <w:r w:rsidRPr="00D352F4">
              <w:rPr>
                <w:rFonts w:ascii="Arial" w:hAnsi="Arial" w:cs="Arial"/>
                <w:sz w:val="20"/>
                <w:szCs w:val="20"/>
                <w:lang w:val="en-AU"/>
              </w:rPr>
              <w:t>etween</w:t>
            </w:r>
            <w:r>
              <w:rPr>
                <w:lang w:val="en-AU"/>
              </w:rPr>
              <w:t xml:space="preserve"> </w:t>
            </w:r>
            <w:r w:rsidRPr="00595331">
              <w:rPr>
                <w:rFonts w:ascii="Arial" w:hAnsi="Arial" w:cs="Arial"/>
                <w:sz w:val="20"/>
                <w:szCs w:val="20"/>
                <w:lang w:val="en-AU"/>
              </w:rPr>
              <w:t>1759</w:t>
            </w:r>
            <w:r>
              <w:rPr>
                <w:rFonts w:ascii="Arial" w:hAnsi="Arial" w:cs="Arial"/>
                <w:sz w:val="20"/>
                <w:szCs w:val="20"/>
                <w:lang w:val="en-AU"/>
              </w:rPr>
              <w:t xml:space="preserve"> </w:t>
            </w:r>
            <w:r w:rsidRPr="00D352F4">
              <w:rPr>
                <w:rFonts w:ascii="Arial" w:hAnsi="Arial" w:cs="Arial"/>
                <w:sz w:val="20"/>
                <w:szCs w:val="20"/>
                <w:lang w:val="en-AU"/>
              </w:rPr>
              <w:t>and</w:t>
            </w:r>
            <w:r>
              <w:rPr>
                <w:lang w:val="en-AU"/>
              </w:rPr>
              <w:t xml:space="preserve"> </w:t>
            </w:r>
            <w:r w:rsidRPr="00595331">
              <w:rPr>
                <w:rFonts w:ascii="Arial" w:hAnsi="Arial" w:cs="Arial"/>
                <w:sz w:val="20"/>
                <w:szCs w:val="20"/>
                <w:lang w:val="en-AU"/>
              </w:rPr>
              <w:t xml:space="preserve">1918. Students analyse the causes and effects of events and developments. They analyse patterns of continuity and change and evaluate the extent to which change occurred. Students develop criteria to evaluate historical significance.   </w:t>
            </w:r>
          </w:p>
          <w:p w14:paraId="6E06DB0B" w14:textId="1DF57C04" w:rsidR="00914709" w:rsidRPr="001B4A21" w:rsidRDefault="0048701A" w:rsidP="00951EA6">
            <w:pPr>
              <w:spacing w:after="120" w:line="276" w:lineRule="auto"/>
              <w:rPr>
                <w:rFonts w:ascii="Arial" w:hAnsi="Arial" w:cs="Arial"/>
              </w:rPr>
            </w:pPr>
            <w:r w:rsidRPr="00595331">
              <w:rPr>
                <w:rFonts w:ascii="Arial" w:hAnsi="Arial" w:cs="Arial"/>
                <w:sz w:val="20"/>
                <w:szCs w:val="20"/>
                <w:lang w:val="en-AU"/>
              </w:rPr>
              <w:t>Students develop and refine different kinds of questions about the past. They describe the origin and content of sources and explain the purpose and context of sources. Students compare sources to determine their usefulness and reliability for use as evidence. Students compare and explain different perspectives of the past and determine how people’s perspectives are influenced by their contexts and experiences. They analyse different historians</w:t>
            </w:r>
            <w:r>
              <w:rPr>
                <w:rFonts w:ascii="Arial" w:hAnsi="Arial" w:cs="Arial"/>
                <w:sz w:val="20"/>
                <w:szCs w:val="20"/>
                <w:lang w:val="en-AU"/>
              </w:rPr>
              <w:t>’</w:t>
            </w:r>
            <w:r w:rsidRPr="00595331">
              <w:rPr>
                <w:rFonts w:ascii="Arial" w:hAnsi="Arial" w:cs="Arial"/>
                <w:sz w:val="20"/>
                <w:szCs w:val="20"/>
                <w:lang w:val="en-AU"/>
              </w:rPr>
              <w:t xml:space="preserve"> interpretations of the past and justify reasons for different opinions, points of view and/or contested debates. Students develop their own interpretations about the past. They construct and communicate a historical argument by using knowledge, relevant evidence and the application of historical thinking concepts.</w:t>
            </w:r>
          </w:p>
        </w:tc>
        <w:tc>
          <w:tcPr>
            <w:tcW w:w="9203" w:type="dxa"/>
            <w:tcBorders>
              <w:left w:val="single" w:sz="18" w:space="0" w:color="00629B"/>
              <w:right w:val="single" w:sz="18" w:space="0" w:color="00629B"/>
            </w:tcBorders>
          </w:tcPr>
          <w:p w14:paraId="4832F845" w14:textId="46508061" w:rsidR="0048701A" w:rsidRPr="00595331" w:rsidRDefault="0048701A" w:rsidP="00951EA6">
            <w:pPr>
              <w:snapToGrid w:val="0"/>
              <w:spacing w:after="120" w:line="276" w:lineRule="auto"/>
              <w:rPr>
                <w:rFonts w:ascii="Arial" w:hAnsi="Arial" w:cs="Arial"/>
                <w:sz w:val="20"/>
                <w:szCs w:val="20"/>
                <w:lang w:val="en-AU"/>
              </w:rPr>
            </w:pPr>
            <w:r w:rsidRPr="00595331">
              <w:rPr>
                <w:rFonts w:ascii="Arial" w:hAnsi="Arial" w:cs="Arial"/>
                <w:sz w:val="20"/>
                <w:szCs w:val="20"/>
                <w:lang w:val="en-AU"/>
              </w:rPr>
              <w:t xml:space="preserve">By the end of Year 10, students </w:t>
            </w:r>
            <w:r>
              <w:rPr>
                <w:rFonts w:ascii="Arial" w:hAnsi="Arial" w:cs="Arial"/>
                <w:sz w:val="20"/>
                <w:szCs w:val="20"/>
                <w:lang w:val="en-AU"/>
              </w:rPr>
              <w:t>evaluate</w:t>
            </w:r>
            <w:r w:rsidRPr="00595331">
              <w:rPr>
                <w:rFonts w:ascii="Arial" w:hAnsi="Arial" w:cs="Arial"/>
                <w:sz w:val="20"/>
                <w:szCs w:val="20"/>
                <w:lang w:val="en-AU"/>
              </w:rPr>
              <w:t xml:space="preserve"> the historical significance of events, ideas, figures and groups in the modern world and Australia in its global content. They sequence and analyse the events, ideas, historical figures, individuals and groups that contributed to causing change between 191</w:t>
            </w:r>
            <w:r>
              <w:rPr>
                <w:rFonts w:ascii="Arial" w:hAnsi="Arial" w:cs="Arial"/>
                <w:sz w:val="20"/>
                <w:szCs w:val="20"/>
                <w:lang w:val="en-AU"/>
              </w:rPr>
              <w:t xml:space="preserve">8 and the </w:t>
            </w:r>
            <w:r w:rsidRPr="00595331">
              <w:rPr>
                <w:rFonts w:ascii="Arial" w:hAnsi="Arial" w:cs="Arial"/>
                <w:sz w:val="20"/>
                <w:szCs w:val="20"/>
                <w:lang w:val="en-AU"/>
              </w:rPr>
              <w:t>present</w:t>
            </w:r>
            <w:r>
              <w:rPr>
                <w:rFonts w:ascii="Arial" w:hAnsi="Arial" w:cs="Arial"/>
                <w:sz w:val="20"/>
                <w:szCs w:val="20"/>
                <w:lang w:val="en-AU"/>
              </w:rPr>
              <w:t xml:space="preserve"> day</w:t>
            </w:r>
            <w:r w:rsidRPr="00595331">
              <w:rPr>
                <w:rFonts w:ascii="Arial" w:hAnsi="Arial" w:cs="Arial"/>
                <w:sz w:val="20"/>
                <w:szCs w:val="20"/>
                <w:lang w:val="en-AU"/>
              </w:rPr>
              <w:t xml:space="preserve">. Students analyse significant causes and effects of events and developments. They evaluate patterns of continuity and change and the most significant changes brought to society. Students develop, refine and apply criteria to judge historical significance.  </w:t>
            </w:r>
          </w:p>
          <w:p w14:paraId="180E2E88" w14:textId="666B5A36" w:rsidR="00914709" w:rsidRPr="001B4A21" w:rsidRDefault="0048701A" w:rsidP="00951EA6">
            <w:pPr>
              <w:spacing w:after="120" w:line="276" w:lineRule="auto"/>
              <w:rPr>
                <w:rFonts w:ascii="Arial" w:hAnsi="Arial" w:cs="Arial"/>
              </w:rPr>
            </w:pPr>
            <w:r w:rsidRPr="00595331">
              <w:rPr>
                <w:rFonts w:ascii="Arial" w:hAnsi="Arial" w:cs="Arial"/>
                <w:sz w:val="20"/>
                <w:szCs w:val="20"/>
                <w:lang w:val="en-AU"/>
              </w:rPr>
              <w:t xml:space="preserve">Students develop, evaluate and refine different </w:t>
            </w:r>
            <w:r>
              <w:rPr>
                <w:rFonts w:ascii="Arial" w:hAnsi="Arial" w:cs="Arial"/>
                <w:sz w:val="20"/>
                <w:szCs w:val="20"/>
                <w:lang w:val="en-AU"/>
              </w:rPr>
              <w:t>types</w:t>
            </w:r>
            <w:r w:rsidRPr="00595331">
              <w:rPr>
                <w:rFonts w:ascii="Arial" w:hAnsi="Arial" w:cs="Arial"/>
                <w:sz w:val="20"/>
                <w:szCs w:val="20"/>
                <w:lang w:val="en-AU"/>
              </w:rPr>
              <w:t xml:space="preserve"> of questions about the past. They analyse and compare sources and evaluate their usefulness and reliability as evidence to support their historical arguments. Students compare perspectives and evaluate how they are influenced by events, ideas, location, beliefs and values. They evaluate different historians</w:t>
            </w:r>
            <w:r>
              <w:rPr>
                <w:rFonts w:ascii="Arial" w:hAnsi="Arial" w:cs="Arial"/>
                <w:sz w:val="20"/>
                <w:szCs w:val="20"/>
                <w:lang w:val="en-AU"/>
              </w:rPr>
              <w:t>’</w:t>
            </w:r>
            <w:r w:rsidRPr="00595331">
              <w:rPr>
                <w:rFonts w:ascii="Arial" w:hAnsi="Arial" w:cs="Arial"/>
                <w:sz w:val="20"/>
                <w:szCs w:val="20"/>
                <w:lang w:val="en-AU"/>
              </w:rPr>
              <w:t xml:space="preserve"> interpretations of the past, recognise the evidence used to support these interpretations and investigate at least one contested historical debate. Students develop and justify their own interpretations about the past. Students communicate a historical argument by using knowledge, evidence and the application of historical thinking concepts.  </w:t>
            </w:r>
          </w:p>
        </w:tc>
      </w:tr>
      <w:tr w:rsidR="00914709" w:rsidRPr="001B4A21" w14:paraId="6B7FE910" w14:textId="77777777" w:rsidTr="0005058D">
        <w:tc>
          <w:tcPr>
            <w:tcW w:w="1002" w:type="dxa"/>
            <w:tcBorders>
              <w:top w:val="single" w:sz="18" w:space="0" w:color="00629B"/>
              <w:left w:val="single" w:sz="18" w:space="0" w:color="00629B"/>
              <w:bottom w:val="single" w:sz="2" w:space="0" w:color="00629B"/>
              <w:right w:val="single" w:sz="2" w:space="0" w:color="00629B"/>
            </w:tcBorders>
            <w:shd w:val="clear" w:color="auto" w:fill="D6E3BC" w:themeFill="accent3" w:themeFillTint="66"/>
          </w:tcPr>
          <w:p w14:paraId="0FDAE864" w14:textId="77777777" w:rsidR="00914709" w:rsidRPr="008E3C4C" w:rsidRDefault="00914709" w:rsidP="00951EA6">
            <w:pPr>
              <w:spacing w:line="276" w:lineRule="auto"/>
              <w:jc w:val="center"/>
              <w:rPr>
                <w:rFonts w:ascii="Arial" w:hAnsi="Arial" w:cs="Arial"/>
                <w:b/>
                <w:sz w:val="24"/>
                <w:szCs w:val="24"/>
              </w:rPr>
            </w:pPr>
            <w:r w:rsidRPr="008E3C4C">
              <w:rPr>
                <w:rFonts w:ascii="Arial" w:hAnsi="Arial" w:cs="Arial"/>
                <w:b/>
                <w:sz w:val="24"/>
                <w:szCs w:val="24"/>
              </w:rPr>
              <w:t xml:space="preserve">Strand </w:t>
            </w:r>
          </w:p>
        </w:tc>
        <w:tc>
          <w:tcPr>
            <w:tcW w:w="1782" w:type="dxa"/>
            <w:tcBorders>
              <w:top w:val="single" w:sz="18" w:space="0" w:color="00629B"/>
              <w:left w:val="single" w:sz="2" w:space="0" w:color="00629B"/>
              <w:bottom w:val="single" w:sz="2" w:space="0" w:color="00629B"/>
              <w:right w:val="nil"/>
            </w:tcBorders>
            <w:shd w:val="clear" w:color="auto" w:fill="EAF1DD" w:themeFill="accent3" w:themeFillTint="33"/>
          </w:tcPr>
          <w:p w14:paraId="5C120F7B" w14:textId="77777777" w:rsidR="00914709" w:rsidRPr="008E3C4C" w:rsidRDefault="00914709" w:rsidP="00951EA6">
            <w:pPr>
              <w:spacing w:line="276" w:lineRule="auto"/>
              <w:jc w:val="center"/>
              <w:rPr>
                <w:rFonts w:ascii="Arial" w:hAnsi="Arial" w:cs="Arial"/>
                <w:b/>
                <w:sz w:val="24"/>
                <w:szCs w:val="24"/>
              </w:rPr>
            </w:pPr>
            <w:r w:rsidRPr="008E3C4C">
              <w:rPr>
                <w:rFonts w:ascii="Arial" w:hAnsi="Arial" w:cs="Arial"/>
                <w:b/>
                <w:sz w:val="24"/>
                <w:szCs w:val="24"/>
              </w:rPr>
              <w:t>Sub-strand</w:t>
            </w:r>
          </w:p>
        </w:tc>
        <w:tc>
          <w:tcPr>
            <w:tcW w:w="18275" w:type="dxa"/>
            <w:gridSpan w:val="2"/>
            <w:tcBorders>
              <w:left w:val="nil"/>
              <w:right w:val="single" w:sz="18" w:space="0" w:color="00629B"/>
            </w:tcBorders>
            <w:shd w:val="clear" w:color="auto" w:fill="00629B"/>
          </w:tcPr>
          <w:p w14:paraId="51B62B9A" w14:textId="77777777" w:rsidR="00914709" w:rsidRPr="008E3C4C" w:rsidRDefault="00914709" w:rsidP="00951EA6">
            <w:pPr>
              <w:spacing w:line="276" w:lineRule="auto"/>
              <w:jc w:val="center"/>
              <w:rPr>
                <w:rFonts w:ascii="Arial" w:hAnsi="Arial" w:cs="Arial"/>
                <w:b/>
                <w:color w:val="FFFFFF" w:themeColor="background1"/>
                <w:sz w:val="24"/>
                <w:szCs w:val="24"/>
              </w:rPr>
            </w:pPr>
            <w:r w:rsidRPr="008E3C4C">
              <w:rPr>
                <w:rFonts w:ascii="Arial" w:hAnsi="Arial" w:cs="Arial"/>
                <w:b/>
                <w:color w:val="FFFFFF" w:themeColor="background1"/>
                <w:sz w:val="24"/>
                <w:szCs w:val="24"/>
              </w:rPr>
              <w:t>Content description</w:t>
            </w:r>
          </w:p>
          <w:p w14:paraId="3BE8C2A4" w14:textId="3C00E59E" w:rsidR="008E3C4C" w:rsidRPr="008E3C4C" w:rsidRDefault="008E3C4C" w:rsidP="00951EA6">
            <w:pPr>
              <w:spacing w:line="276" w:lineRule="auto"/>
              <w:jc w:val="center"/>
              <w:rPr>
                <w:rFonts w:ascii="Arial" w:hAnsi="Arial" w:cs="Arial"/>
                <w:bCs/>
                <w:i/>
                <w:iCs/>
                <w:sz w:val="24"/>
                <w:szCs w:val="24"/>
              </w:rPr>
            </w:pPr>
            <w:r w:rsidRPr="00464C5C">
              <w:rPr>
                <w:rFonts w:ascii="Arial" w:hAnsi="Arial" w:cs="Arial"/>
                <w:bCs/>
                <w:i/>
                <w:iCs/>
                <w:color w:val="FFFFFF" w:themeColor="background1"/>
              </w:rPr>
              <w:t xml:space="preserve">Students learn about: </w:t>
            </w:r>
          </w:p>
        </w:tc>
      </w:tr>
      <w:tr w:rsidR="00947202" w:rsidRPr="001B4A21" w14:paraId="6FB10A90" w14:textId="77777777" w:rsidTr="0005058D">
        <w:trPr>
          <w:trHeight w:val="210"/>
        </w:trPr>
        <w:tc>
          <w:tcPr>
            <w:tcW w:w="1002" w:type="dxa"/>
            <w:vMerge w:val="restart"/>
            <w:tcBorders>
              <w:top w:val="single" w:sz="2" w:space="0" w:color="00629B"/>
              <w:left w:val="single" w:sz="18" w:space="0" w:color="00629B"/>
              <w:bottom w:val="single" w:sz="18" w:space="0" w:color="00629B"/>
              <w:right w:val="nil"/>
            </w:tcBorders>
            <w:shd w:val="clear" w:color="auto" w:fill="D6E3BC" w:themeFill="accent3" w:themeFillTint="66"/>
            <w:textDirection w:val="btLr"/>
            <w:vAlign w:val="center"/>
          </w:tcPr>
          <w:p w14:paraId="251D02B3" w14:textId="0A2416B4" w:rsidR="00947202" w:rsidRPr="001B4A21" w:rsidRDefault="00947202" w:rsidP="00951EA6">
            <w:pPr>
              <w:spacing w:line="276" w:lineRule="auto"/>
              <w:ind w:left="113" w:right="113"/>
              <w:jc w:val="center"/>
              <w:rPr>
                <w:rFonts w:ascii="Arial" w:eastAsia="Calibri" w:hAnsi="Arial" w:cs="Arial"/>
                <w:b/>
                <w:bCs/>
              </w:rPr>
            </w:pPr>
            <w:r>
              <w:rPr>
                <w:rFonts w:ascii="Arial" w:eastAsia="Calibri" w:hAnsi="Arial" w:cs="Arial"/>
                <w:b/>
                <w:bCs/>
              </w:rPr>
              <w:t xml:space="preserve">Knowledge and </w:t>
            </w:r>
            <w:r w:rsidR="004D6B55">
              <w:rPr>
                <w:rFonts w:ascii="Arial" w:eastAsia="Calibri" w:hAnsi="Arial" w:cs="Arial"/>
                <w:b/>
                <w:bCs/>
              </w:rPr>
              <w:t>u</w:t>
            </w:r>
            <w:r>
              <w:rPr>
                <w:rFonts w:ascii="Arial" w:eastAsia="Calibri" w:hAnsi="Arial" w:cs="Arial"/>
                <w:b/>
                <w:bCs/>
              </w:rPr>
              <w:t>nderstanding</w:t>
            </w:r>
          </w:p>
          <w:p w14:paraId="64FD587A" w14:textId="77777777" w:rsidR="00947202" w:rsidRPr="001B4A21" w:rsidRDefault="00947202" w:rsidP="00951EA6">
            <w:pPr>
              <w:spacing w:line="276" w:lineRule="auto"/>
              <w:ind w:left="113" w:right="113"/>
              <w:jc w:val="center"/>
              <w:rPr>
                <w:rFonts w:ascii="Arial" w:hAnsi="Arial" w:cs="Arial"/>
                <w:b/>
                <w:bCs/>
              </w:rPr>
            </w:pPr>
          </w:p>
        </w:tc>
        <w:tc>
          <w:tcPr>
            <w:tcW w:w="1782" w:type="dxa"/>
            <w:vMerge w:val="restart"/>
            <w:tcBorders>
              <w:top w:val="single" w:sz="2" w:space="0" w:color="00629B"/>
              <w:left w:val="nil"/>
              <w:bottom w:val="single" w:sz="18" w:space="0" w:color="00629B"/>
              <w:right w:val="nil"/>
            </w:tcBorders>
            <w:shd w:val="clear" w:color="auto" w:fill="EAF1DD" w:themeFill="accent3" w:themeFillTint="33"/>
            <w:textDirection w:val="btLr"/>
            <w:vAlign w:val="center"/>
          </w:tcPr>
          <w:p w14:paraId="66383D26" w14:textId="4EB21D03" w:rsidR="00947202" w:rsidRDefault="00947202" w:rsidP="00951EA6">
            <w:pPr>
              <w:spacing w:line="276" w:lineRule="auto"/>
              <w:ind w:left="113" w:right="113"/>
              <w:jc w:val="center"/>
              <w:rPr>
                <w:rFonts w:ascii="Arial" w:eastAsia="Calibri" w:hAnsi="Arial" w:cs="Arial"/>
                <w:bCs/>
              </w:rPr>
            </w:pPr>
            <w:r>
              <w:rPr>
                <w:rFonts w:ascii="Arial" w:eastAsia="Calibri" w:hAnsi="Arial" w:cs="Arial"/>
                <w:bCs/>
              </w:rPr>
              <w:t>Overview of the making of the modern world (Year 9)</w:t>
            </w:r>
          </w:p>
          <w:p w14:paraId="168ECC2D" w14:textId="48F46E97" w:rsidR="00947202" w:rsidRPr="00A115BA" w:rsidRDefault="00947202" w:rsidP="00951EA6">
            <w:pPr>
              <w:spacing w:line="276" w:lineRule="auto"/>
              <w:ind w:left="113" w:right="113"/>
              <w:jc w:val="center"/>
              <w:rPr>
                <w:rFonts w:ascii="Arial" w:eastAsia="Calibri" w:hAnsi="Arial" w:cs="Arial"/>
                <w:bCs/>
              </w:rPr>
            </w:pPr>
            <w:r>
              <w:rPr>
                <w:rFonts w:ascii="Arial" w:eastAsia="Calibri" w:hAnsi="Arial" w:cs="Arial"/>
                <w:bCs/>
              </w:rPr>
              <w:t xml:space="preserve">Overview of the </w:t>
            </w:r>
            <w:r w:rsidR="00B0075E">
              <w:rPr>
                <w:rFonts w:ascii="Arial" w:eastAsia="Calibri" w:hAnsi="Arial" w:cs="Arial"/>
                <w:bCs/>
              </w:rPr>
              <w:t>M</w:t>
            </w:r>
            <w:r>
              <w:rPr>
                <w:rFonts w:ascii="Arial" w:eastAsia="Calibri" w:hAnsi="Arial" w:cs="Arial"/>
                <w:bCs/>
              </w:rPr>
              <w:t xml:space="preserve">odern </w:t>
            </w:r>
            <w:r w:rsidR="00B0075E">
              <w:rPr>
                <w:rFonts w:ascii="Arial" w:eastAsia="Calibri" w:hAnsi="Arial" w:cs="Arial"/>
                <w:bCs/>
              </w:rPr>
              <w:t>W</w:t>
            </w:r>
            <w:r>
              <w:rPr>
                <w:rFonts w:ascii="Arial" w:eastAsia="Calibri" w:hAnsi="Arial" w:cs="Arial"/>
                <w:bCs/>
              </w:rPr>
              <w:t>orld and Australia (Year 10)</w:t>
            </w:r>
          </w:p>
        </w:tc>
        <w:tc>
          <w:tcPr>
            <w:tcW w:w="9072" w:type="dxa"/>
            <w:tcBorders>
              <w:top w:val="single" w:sz="18" w:space="0" w:color="00629B"/>
              <w:left w:val="nil"/>
              <w:bottom w:val="single" w:sz="4" w:space="0" w:color="00629B"/>
              <w:right w:val="single" w:sz="4" w:space="0" w:color="00629B"/>
            </w:tcBorders>
          </w:tcPr>
          <w:p w14:paraId="7F3B8700" w14:textId="0913EA78" w:rsidR="00947202" w:rsidRPr="00777C0C" w:rsidRDefault="50061D81" w:rsidP="00951EA6">
            <w:pPr>
              <w:spacing w:after="120" w:line="276" w:lineRule="auto"/>
              <w:rPr>
                <w:rStyle w:val="normaltextrun"/>
                <w:rFonts w:ascii="Arial" w:eastAsia="Arial" w:hAnsi="Arial" w:cs="Arial"/>
                <w:i/>
                <w:iCs/>
                <w:color w:val="00629B"/>
                <w:sz w:val="20"/>
                <w:szCs w:val="20"/>
              </w:rPr>
            </w:pPr>
            <w:r w:rsidRPr="00777C0C">
              <w:rPr>
                <w:rStyle w:val="normaltextrun"/>
                <w:rFonts w:ascii="Arial" w:eastAsia="Arial" w:hAnsi="Arial" w:cs="Arial"/>
                <w:i/>
                <w:iCs/>
                <w:color w:val="00629B"/>
                <w:sz w:val="20"/>
                <w:szCs w:val="20"/>
              </w:rPr>
              <w:t>The making of the modern world</w:t>
            </w:r>
          </w:p>
        </w:tc>
        <w:tc>
          <w:tcPr>
            <w:tcW w:w="9203" w:type="dxa"/>
            <w:tcBorders>
              <w:top w:val="single" w:sz="18" w:space="0" w:color="00629B"/>
              <w:left w:val="single" w:sz="4" w:space="0" w:color="00629B"/>
              <w:bottom w:val="single" w:sz="4" w:space="0" w:color="00629B"/>
              <w:right w:val="single" w:sz="18" w:space="0" w:color="00629B"/>
            </w:tcBorders>
          </w:tcPr>
          <w:p w14:paraId="29B71518" w14:textId="208A901D" w:rsidR="00947202" w:rsidRPr="00777C0C" w:rsidRDefault="50061D81" w:rsidP="00951EA6">
            <w:pPr>
              <w:spacing w:after="120" w:line="276" w:lineRule="auto"/>
              <w:rPr>
                <w:rStyle w:val="normaltextrun"/>
                <w:rFonts w:ascii="Arial" w:eastAsia="Arial" w:hAnsi="Arial" w:cs="Arial"/>
                <w:i/>
                <w:iCs/>
                <w:color w:val="00629B"/>
                <w:sz w:val="20"/>
                <w:szCs w:val="20"/>
              </w:rPr>
            </w:pPr>
            <w:r w:rsidRPr="00777C0C">
              <w:rPr>
                <w:rStyle w:val="normaltextrun"/>
                <w:rFonts w:ascii="Arial" w:eastAsia="Arial" w:hAnsi="Arial" w:cs="Arial"/>
                <w:i/>
                <w:iCs/>
                <w:color w:val="00629B"/>
                <w:sz w:val="20"/>
                <w:szCs w:val="20"/>
              </w:rPr>
              <w:t>The modern world and Australia</w:t>
            </w:r>
          </w:p>
        </w:tc>
      </w:tr>
      <w:tr w:rsidR="3CE488AE" w14:paraId="178C8D84" w14:textId="77777777" w:rsidTr="0005058D">
        <w:trPr>
          <w:cantSplit/>
          <w:trHeight w:val="720"/>
        </w:trPr>
        <w:tc>
          <w:tcPr>
            <w:tcW w:w="1002" w:type="dxa"/>
            <w:vMerge/>
            <w:tcBorders>
              <w:left w:val="single" w:sz="18" w:space="0" w:color="00629B"/>
              <w:right w:val="nil"/>
            </w:tcBorders>
            <w:textDirection w:val="btLr"/>
            <w:vAlign w:val="center"/>
          </w:tcPr>
          <w:p w14:paraId="0D3C4D2B" w14:textId="77777777" w:rsidR="00EB371C" w:rsidRDefault="00EB371C" w:rsidP="00951EA6">
            <w:pPr>
              <w:spacing w:line="276" w:lineRule="auto"/>
            </w:pPr>
          </w:p>
        </w:tc>
        <w:tc>
          <w:tcPr>
            <w:tcW w:w="1782" w:type="dxa"/>
            <w:vMerge/>
            <w:tcBorders>
              <w:top w:val="single" w:sz="18" w:space="0" w:color="00629B"/>
              <w:left w:val="nil"/>
              <w:bottom w:val="single" w:sz="18" w:space="0" w:color="00629B"/>
              <w:right w:val="nil"/>
            </w:tcBorders>
            <w:textDirection w:val="btLr"/>
            <w:vAlign w:val="center"/>
          </w:tcPr>
          <w:p w14:paraId="01A86085" w14:textId="77777777" w:rsidR="00EB371C" w:rsidRDefault="00EB371C" w:rsidP="00951EA6">
            <w:pPr>
              <w:spacing w:line="276" w:lineRule="auto"/>
            </w:pPr>
          </w:p>
        </w:tc>
        <w:tc>
          <w:tcPr>
            <w:tcW w:w="9072" w:type="dxa"/>
            <w:tcBorders>
              <w:top w:val="single" w:sz="4" w:space="0" w:color="00629B"/>
              <w:left w:val="nil"/>
              <w:bottom w:val="single" w:sz="4" w:space="0" w:color="00629B"/>
              <w:right w:val="single" w:sz="4" w:space="0" w:color="00629B"/>
            </w:tcBorders>
          </w:tcPr>
          <w:p w14:paraId="104C9326" w14:textId="1A147809" w:rsidR="007B7767" w:rsidRPr="00506DDF" w:rsidRDefault="004F544D" w:rsidP="00951EA6">
            <w:pPr>
              <w:spacing w:line="276" w:lineRule="auto"/>
              <w:rPr>
                <w:rFonts w:ascii="Arial" w:hAnsi="Arial" w:cs="Arial"/>
                <w:sz w:val="20"/>
                <w:szCs w:val="20"/>
              </w:rPr>
            </w:pPr>
            <w:r>
              <w:rPr>
                <w:rFonts w:ascii="Arial" w:hAnsi="Arial" w:cs="Arial"/>
                <w:sz w:val="20"/>
                <w:szCs w:val="20"/>
              </w:rPr>
              <w:t>t</w:t>
            </w:r>
            <w:r w:rsidR="50061D81" w:rsidRPr="00392AAC">
              <w:rPr>
                <w:rFonts w:ascii="Arial" w:hAnsi="Arial" w:cs="Arial"/>
                <w:sz w:val="20"/>
                <w:szCs w:val="20"/>
              </w:rPr>
              <w:t>he significance of the Industrial Revolution and how it affected living and working conditions, including within Australia</w:t>
            </w:r>
            <w:r w:rsidR="007B7767">
              <w:rPr>
                <w:rFonts w:ascii="Arial" w:hAnsi="Arial" w:cs="Arial"/>
                <w:sz w:val="20"/>
                <w:szCs w:val="20"/>
              </w:rPr>
              <w:t xml:space="preserve"> </w:t>
            </w:r>
            <w:r w:rsidR="007B7767" w:rsidRPr="00506DDF">
              <w:rPr>
                <w:rFonts w:ascii="Arial" w:hAnsi="Arial" w:cs="Arial"/>
                <w:sz w:val="20"/>
                <w:szCs w:val="20"/>
              </w:rPr>
              <w:t>(AC9HH9K01)</w:t>
            </w:r>
          </w:p>
          <w:p w14:paraId="594E54C7" w14:textId="64B5C157" w:rsidR="50061D81" w:rsidRPr="00392AAC" w:rsidRDefault="50061D81" w:rsidP="00951EA6">
            <w:pPr>
              <w:spacing w:line="276" w:lineRule="auto"/>
              <w:rPr>
                <w:rFonts w:ascii="Arial" w:hAnsi="Arial" w:cs="Arial"/>
                <w:sz w:val="20"/>
                <w:szCs w:val="20"/>
              </w:rPr>
            </w:pPr>
          </w:p>
        </w:tc>
        <w:tc>
          <w:tcPr>
            <w:tcW w:w="9203" w:type="dxa"/>
            <w:tcBorders>
              <w:top w:val="single" w:sz="4" w:space="0" w:color="00629B"/>
              <w:left w:val="single" w:sz="4" w:space="0" w:color="00629B"/>
              <w:bottom w:val="single" w:sz="4" w:space="0" w:color="00629B"/>
              <w:right w:val="single" w:sz="18" w:space="0" w:color="00629B"/>
            </w:tcBorders>
          </w:tcPr>
          <w:p w14:paraId="6BC437BD" w14:textId="6CFF75E4" w:rsidR="50061D81" w:rsidRPr="00392AAC" w:rsidRDefault="004F544D" w:rsidP="00951EA6">
            <w:pPr>
              <w:spacing w:line="276" w:lineRule="auto"/>
              <w:rPr>
                <w:rFonts w:ascii="Arial" w:hAnsi="Arial" w:cs="Arial"/>
                <w:sz w:val="20"/>
                <w:szCs w:val="20"/>
              </w:rPr>
            </w:pPr>
            <w:r>
              <w:rPr>
                <w:rFonts w:ascii="Arial" w:hAnsi="Arial" w:cs="Arial"/>
                <w:sz w:val="20"/>
                <w:szCs w:val="20"/>
              </w:rPr>
              <w:t>s</w:t>
            </w:r>
            <w:r w:rsidR="50061D81" w:rsidRPr="00392AAC">
              <w:rPr>
                <w:rFonts w:ascii="Arial" w:hAnsi="Arial" w:cs="Arial"/>
                <w:sz w:val="20"/>
                <w:szCs w:val="20"/>
              </w:rPr>
              <w:t>ignificant events and ideas during the inter-war years between World War I and World War II, including the Treaty of Versailles, the Roaring Twenties and the Great Depression</w:t>
            </w:r>
            <w:r w:rsidR="00BC76C5">
              <w:rPr>
                <w:rFonts w:ascii="Arial" w:hAnsi="Arial" w:cs="Arial"/>
                <w:sz w:val="20"/>
                <w:szCs w:val="20"/>
              </w:rPr>
              <w:t xml:space="preserve"> </w:t>
            </w:r>
            <w:r w:rsidR="00BC76C5" w:rsidRPr="00AA3B0C">
              <w:rPr>
                <w:rFonts w:ascii="Arial" w:hAnsi="Arial" w:cs="Arial"/>
                <w:sz w:val="20"/>
                <w:szCs w:val="20"/>
              </w:rPr>
              <w:t>(AC9HH10K01)</w:t>
            </w:r>
          </w:p>
        </w:tc>
      </w:tr>
      <w:tr w:rsidR="00947202" w:rsidRPr="001B4A21" w14:paraId="6DCCA1C8" w14:textId="77777777" w:rsidTr="0005058D">
        <w:trPr>
          <w:cantSplit/>
          <w:trHeight w:val="720"/>
        </w:trPr>
        <w:tc>
          <w:tcPr>
            <w:tcW w:w="1002" w:type="dxa"/>
            <w:vMerge/>
            <w:tcBorders>
              <w:left w:val="single" w:sz="18" w:space="0" w:color="00629B"/>
              <w:right w:val="nil"/>
            </w:tcBorders>
            <w:textDirection w:val="btLr"/>
            <w:vAlign w:val="center"/>
          </w:tcPr>
          <w:p w14:paraId="75EF3623" w14:textId="77777777" w:rsidR="00947202" w:rsidRDefault="00947202" w:rsidP="00951EA6">
            <w:pPr>
              <w:spacing w:line="276" w:lineRule="auto"/>
              <w:ind w:left="113" w:right="113"/>
              <w:jc w:val="center"/>
              <w:rPr>
                <w:rFonts w:ascii="Arial" w:eastAsia="Calibri" w:hAnsi="Arial" w:cs="Arial"/>
                <w:b/>
                <w:bCs/>
              </w:rPr>
            </w:pPr>
          </w:p>
        </w:tc>
        <w:tc>
          <w:tcPr>
            <w:tcW w:w="1782" w:type="dxa"/>
            <w:vMerge/>
            <w:tcBorders>
              <w:top w:val="single" w:sz="18" w:space="0" w:color="00629B"/>
              <w:left w:val="nil"/>
              <w:bottom w:val="single" w:sz="18" w:space="0" w:color="00629B"/>
              <w:right w:val="nil"/>
            </w:tcBorders>
            <w:textDirection w:val="btLr"/>
            <w:vAlign w:val="center"/>
          </w:tcPr>
          <w:p w14:paraId="74FCD86B" w14:textId="77777777" w:rsidR="00947202" w:rsidRDefault="00947202" w:rsidP="00951EA6">
            <w:pPr>
              <w:spacing w:line="276" w:lineRule="auto"/>
              <w:ind w:left="113" w:right="113"/>
              <w:jc w:val="center"/>
              <w:rPr>
                <w:rFonts w:ascii="Arial" w:eastAsia="Calibri" w:hAnsi="Arial" w:cs="Arial"/>
                <w:bCs/>
              </w:rPr>
            </w:pPr>
          </w:p>
        </w:tc>
        <w:tc>
          <w:tcPr>
            <w:tcW w:w="9072" w:type="dxa"/>
            <w:tcBorders>
              <w:top w:val="single" w:sz="4" w:space="0" w:color="00629B"/>
              <w:left w:val="nil"/>
              <w:bottom w:val="single" w:sz="4" w:space="0" w:color="00629B"/>
              <w:right w:val="single" w:sz="4" w:space="0" w:color="00629B"/>
            </w:tcBorders>
          </w:tcPr>
          <w:p w14:paraId="23077CE1" w14:textId="2559B22E" w:rsidR="00947202" w:rsidRPr="00392AAC" w:rsidRDefault="004F544D" w:rsidP="00951EA6">
            <w:pPr>
              <w:spacing w:line="276" w:lineRule="auto"/>
              <w:rPr>
                <w:rFonts w:ascii="Arial" w:hAnsi="Arial" w:cs="Arial"/>
                <w:sz w:val="20"/>
                <w:szCs w:val="20"/>
              </w:rPr>
            </w:pPr>
            <w:r>
              <w:rPr>
                <w:rFonts w:ascii="Arial" w:hAnsi="Arial" w:cs="Arial"/>
                <w:sz w:val="20"/>
                <w:szCs w:val="20"/>
              </w:rPr>
              <w:t>t</w:t>
            </w:r>
            <w:r w:rsidR="003A0D45" w:rsidRPr="00392AAC">
              <w:rPr>
                <w:rFonts w:ascii="Arial" w:hAnsi="Arial" w:cs="Arial"/>
                <w:sz w:val="20"/>
                <w:szCs w:val="20"/>
              </w:rPr>
              <w:t>he causes and effects of European imperial expansion and the movement of peoples in the period (</w:t>
            </w:r>
            <w:r w:rsidR="003A0D45" w:rsidRPr="00392AAC">
              <w:rPr>
                <w:rFonts w:ascii="Arial" w:eastAsia="Arial" w:hAnsi="Arial" w:cs="Arial"/>
                <w:sz w:val="20"/>
                <w:szCs w:val="20"/>
              </w:rPr>
              <w:t xml:space="preserve">colonisers, </w:t>
            </w:r>
            <w:r w:rsidR="003A0D45" w:rsidRPr="00392AAC">
              <w:rPr>
                <w:rFonts w:ascii="Arial" w:hAnsi="Arial" w:cs="Arial"/>
                <w:sz w:val="20"/>
                <w:szCs w:val="20"/>
              </w:rPr>
              <w:t>slaves, convicts, settlers and indigenous peoples such as the First Nations Peoples of Australia), their responses and their different perspectives</w:t>
            </w:r>
            <w:r w:rsidR="009E03DD">
              <w:rPr>
                <w:rFonts w:ascii="Arial" w:hAnsi="Arial" w:cs="Arial"/>
                <w:sz w:val="20"/>
                <w:szCs w:val="20"/>
              </w:rPr>
              <w:t xml:space="preserve"> </w:t>
            </w:r>
            <w:r w:rsidR="009E03DD" w:rsidRPr="00506DDF">
              <w:rPr>
                <w:rFonts w:ascii="Arial" w:hAnsi="Arial" w:cs="Arial"/>
                <w:sz w:val="20"/>
                <w:szCs w:val="20"/>
              </w:rPr>
              <w:t>(AC9HH9K</w:t>
            </w:r>
            <w:r w:rsidR="009E03DD">
              <w:rPr>
                <w:rFonts w:ascii="Arial" w:hAnsi="Arial" w:cs="Arial"/>
                <w:sz w:val="20"/>
                <w:szCs w:val="20"/>
              </w:rPr>
              <w:t>02</w:t>
            </w:r>
            <w:r w:rsidR="009E03DD" w:rsidRPr="00506DDF">
              <w:rPr>
                <w:rFonts w:ascii="Arial" w:hAnsi="Arial" w:cs="Arial"/>
                <w:sz w:val="20"/>
                <w:szCs w:val="20"/>
              </w:rPr>
              <w:t>)</w:t>
            </w:r>
          </w:p>
        </w:tc>
        <w:tc>
          <w:tcPr>
            <w:tcW w:w="9203" w:type="dxa"/>
            <w:tcBorders>
              <w:top w:val="single" w:sz="4" w:space="0" w:color="00629B"/>
              <w:left w:val="single" w:sz="4" w:space="0" w:color="00629B"/>
              <w:bottom w:val="single" w:sz="4" w:space="0" w:color="00629B"/>
              <w:right w:val="single" w:sz="18" w:space="0" w:color="00629B"/>
            </w:tcBorders>
          </w:tcPr>
          <w:p w14:paraId="714E8EE4" w14:textId="7444638D" w:rsidR="00947202" w:rsidRPr="00392AAC" w:rsidRDefault="004F544D" w:rsidP="00951EA6">
            <w:pPr>
              <w:spacing w:line="276" w:lineRule="auto"/>
              <w:rPr>
                <w:rFonts w:ascii="Arial" w:hAnsi="Arial" w:cs="Arial"/>
                <w:sz w:val="20"/>
                <w:szCs w:val="20"/>
              </w:rPr>
            </w:pPr>
            <w:r>
              <w:rPr>
                <w:rFonts w:ascii="Arial" w:hAnsi="Arial" w:cs="Arial"/>
                <w:sz w:val="20"/>
                <w:szCs w:val="20"/>
              </w:rPr>
              <w:t>c</w:t>
            </w:r>
            <w:r w:rsidR="0033603F" w:rsidRPr="00392AAC">
              <w:rPr>
                <w:rFonts w:ascii="Arial" w:hAnsi="Arial" w:cs="Arial"/>
                <w:sz w:val="20"/>
                <w:szCs w:val="20"/>
              </w:rPr>
              <w:t>ontinuities and changes in the post-World War II world and continuing efforts to achieve lasting peace and security in the world, including Australia’s involvement in UN peacekeeping</w:t>
            </w:r>
            <w:r w:rsidR="00C05DFA">
              <w:rPr>
                <w:rFonts w:ascii="Arial" w:hAnsi="Arial" w:cs="Arial"/>
                <w:sz w:val="20"/>
                <w:szCs w:val="20"/>
              </w:rPr>
              <w:t xml:space="preserve"> </w:t>
            </w:r>
            <w:r w:rsidR="00C05DFA" w:rsidRPr="008E2744">
              <w:rPr>
                <w:rFonts w:ascii="Arial" w:hAnsi="Arial" w:cs="Arial"/>
                <w:sz w:val="20"/>
                <w:szCs w:val="20"/>
              </w:rPr>
              <w:t>(AC9HH10K02)</w:t>
            </w:r>
          </w:p>
        </w:tc>
      </w:tr>
      <w:tr w:rsidR="00947202" w:rsidRPr="001B4A21" w14:paraId="3F178C5E" w14:textId="77777777" w:rsidTr="0005058D">
        <w:trPr>
          <w:cantSplit/>
          <w:trHeight w:val="720"/>
        </w:trPr>
        <w:tc>
          <w:tcPr>
            <w:tcW w:w="1002" w:type="dxa"/>
            <w:vMerge/>
            <w:tcBorders>
              <w:left w:val="single" w:sz="18" w:space="0" w:color="00629B"/>
              <w:right w:val="nil"/>
            </w:tcBorders>
            <w:textDirection w:val="btLr"/>
            <w:vAlign w:val="center"/>
          </w:tcPr>
          <w:p w14:paraId="5E6777A8" w14:textId="77777777" w:rsidR="00947202" w:rsidRDefault="00947202" w:rsidP="00951EA6">
            <w:pPr>
              <w:spacing w:line="276" w:lineRule="auto"/>
              <w:ind w:left="113" w:right="113"/>
              <w:jc w:val="center"/>
              <w:rPr>
                <w:rFonts w:ascii="Arial" w:eastAsia="Calibri" w:hAnsi="Arial" w:cs="Arial"/>
                <w:b/>
                <w:bCs/>
              </w:rPr>
            </w:pPr>
          </w:p>
        </w:tc>
        <w:tc>
          <w:tcPr>
            <w:tcW w:w="1782" w:type="dxa"/>
            <w:vMerge/>
            <w:tcBorders>
              <w:top w:val="single" w:sz="18" w:space="0" w:color="00629B"/>
              <w:left w:val="nil"/>
              <w:bottom w:val="single" w:sz="18" w:space="0" w:color="00629B"/>
              <w:right w:val="nil"/>
            </w:tcBorders>
            <w:textDirection w:val="btLr"/>
            <w:vAlign w:val="center"/>
          </w:tcPr>
          <w:p w14:paraId="42664791" w14:textId="77777777" w:rsidR="00947202" w:rsidRDefault="00947202" w:rsidP="00951EA6">
            <w:pPr>
              <w:spacing w:line="276" w:lineRule="auto"/>
              <w:ind w:left="113" w:right="113"/>
              <w:jc w:val="center"/>
              <w:rPr>
                <w:rFonts w:ascii="Arial" w:eastAsia="Calibri" w:hAnsi="Arial" w:cs="Arial"/>
                <w:bCs/>
              </w:rPr>
            </w:pPr>
          </w:p>
        </w:tc>
        <w:tc>
          <w:tcPr>
            <w:tcW w:w="9072" w:type="dxa"/>
            <w:tcBorders>
              <w:top w:val="single" w:sz="4" w:space="0" w:color="00629B"/>
              <w:left w:val="nil"/>
              <w:bottom w:val="single" w:sz="4" w:space="0" w:color="00629B"/>
              <w:right w:val="single" w:sz="4" w:space="0" w:color="00629B"/>
            </w:tcBorders>
          </w:tcPr>
          <w:p w14:paraId="68D44FDA" w14:textId="355968EF" w:rsidR="00947202" w:rsidRPr="00392AAC" w:rsidRDefault="004F544D" w:rsidP="00951EA6">
            <w:pPr>
              <w:spacing w:line="276" w:lineRule="auto"/>
              <w:rPr>
                <w:rFonts w:ascii="Arial" w:hAnsi="Arial" w:cs="Arial"/>
                <w:sz w:val="20"/>
                <w:szCs w:val="20"/>
              </w:rPr>
            </w:pPr>
            <w:r>
              <w:rPr>
                <w:rFonts w:ascii="Arial" w:hAnsi="Arial" w:cs="Arial"/>
                <w:sz w:val="20"/>
                <w:szCs w:val="20"/>
              </w:rPr>
              <w:t>t</w:t>
            </w:r>
            <w:r w:rsidR="003A0D45" w:rsidRPr="00392AAC">
              <w:rPr>
                <w:rFonts w:ascii="Arial" w:hAnsi="Arial" w:cs="Arial"/>
                <w:sz w:val="20"/>
                <w:szCs w:val="20"/>
              </w:rPr>
              <w:t>he emergence of significant economic, social and political ideas in the period and their influence on changing society, including nationalism</w:t>
            </w:r>
            <w:r w:rsidR="003C7330">
              <w:rPr>
                <w:rFonts w:ascii="Arial" w:hAnsi="Arial" w:cs="Arial"/>
                <w:sz w:val="20"/>
                <w:szCs w:val="20"/>
              </w:rPr>
              <w:t xml:space="preserve"> </w:t>
            </w:r>
            <w:r w:rsidR="003C7330" w:rsidRPr="00506DDF">
              <w:rPr>
                <w:rFonts w:ascii="Arial" w:hAnsi="Arial" w:cs="Arial"/>
                <w:sz w:val="20"/>
                <w:szCs w:val="20"/>
              </w:rPr>
              <w:t>(AC9HH9K</w:t>
            </w:r>
            <w:r w:rsidR="003C7330">
              <w:rPr>
                <w:rFonts w:ascii="Arial" w:hAnsi="Arial" w:cs="Arial"/>
                <w:sz w:val="20"/>
                <w:szCs w:val="20"/>
              </w:rPr>
              <w:t>03</w:t>
            </w:r>
            <w:r w:rsidR="003C7330" w:rsidRPr="00506DDF">
              <w:rPr>
                <w:rFonts w:ascii="Arial" w:hAnsi="Arial" w:cs="Arial"/>
                <w:sz w:val="20"/>
                <w:szCs w:val="20"/>
              </w:rPr>
              <w:t>)</w:t>
            </w:r>
          </w:p>
        </w:tc>
        <w:tc>
          <w:tcPr>
            <w:tcW w:w="9203" w:type="dxa"/>
            <w:tcBorders>
              <w:top w:val="single" w:sz="4" w:space="0" w:color="00629B"/>
              <w:left w:val="single" w:sz="4" w:space="0" w:color="00629B"/>
              <w:bottom w:val="single" w:sz="4" w:space="0" w:color="00629B"/>
              <w:right w:val="single" w:sz="18" w:space="0" w:color="00629B"/>
            </w:tcBorders>
          </w:tcPr>
          <w:p w14:paraId="79A3DBA7" w14:textId="2815A33F" w:rsidR="00DB757D" w:rsidRPr="008E2744" w:rsidRDefault="004F544D" w:rsidP="00951EA6">
            <w:pPr>
              <w:spacing w:line="276" w:lineRule="auto"/>
              <w:rPr>
                <w:rFonts w:ascii="Arial" w:hAnsi="Arial" w:cs="Arial"/>
                <w:sz w:val="20"/>
                <w:szCs w:val="20"/>
              </w:rPr>
            </w:pPr>
            <w:r>
              <w:rPr>
                <w:rFonts w:ascii="Arial" w:hAnsi="Arial" w:cs="Arial"/>
                <w:sz w:val="20"/>
                <w:szCs w:val="20"/>
              </w:rPr>
              <w:t>t</w:t>
            </w:r>
            <w:r w:rsidR="0033603F" w:rsidRPr="00392AAC">
              <w:rPr>
                <w:rFonts w:ascii="Arial" w:hAnsi="Arial" w:cs="Arial"/>
                <w:sz w:val="20"/>
                <w:szCs w:val="20"/>
              </w:rPr>
              <w:t>he contribution to significant change by major movements for rights and freedom in the world and the achievement of independence by former colonies</w:t>
            </w:r>
            <w:r w:rsidR="00DB757D">
              <w:rPr>
                <w:rFonts w:ascii="Arial" w:hAnsi="Arial" w:cs="Arial"/>
                <w:sz w:val="20"/>
                <w:szCs w:val="20"/>
              </w:rPr>
              <w:t xml:space="preserve"> (</w:t>
            </w:r>
            <w:r w:rsidR="00DB757D" w:rsidRPr="008E2744">
              <w:rPr>
                <w:rFonts w:ascii="Arial" w:hAnsi="Arial" w:cs="Arial"/>
                <w:sz w:val="20"/>
                <w:szCs w:val="20"/>
              </w:rPr>
              <w:t>AC9HH10K03)</w:t>
            </w:r>
          </w:p>
          <w:p w14:paraId="340857A8" w14:textId="1E2E8A2F" w:rsidR="00947202" w:rsidRPr="00392AAC" w:rsidRDefault="00947202" w:rsidP="00951EA6">
            <w:pPr>
              <w:spacing w:line="276" w:lineRule="auto"/>
              <w:rPr>
                <w:rFonts w:ascii="Arial" w:hAnsi="Arial" w:cs="Arial"/>
                <w:sz w:val="20"/>
                <w:szCs w:val="20"/>
              </w:rPr>
            </w:pPr>
          </w:p>
        </w:tc>
      </w:tr>
      <w:tr w:rsidR="00947202" w:rsidRPr="001B4A21" w14:paraId="1B09924F" w14:textId="77777777" w:rsidTr="0005058D">
        <w:trPr>
          <w:cantSplit/>
          <w:trHeight w:val="720"/>
        </w:trPr>
        <w:tc>
          <w:tcPr>
            <w:tcW w:w="1002" w:type="dxa"/>
            <w:vMerge/>
            <w:tcBorders>
              <w:left w:val="single" w:sz="18" w:space="0" w:color="00629B"/>
              <w:right w:val="nil"/>
            </w:tcBorders>
            <w:vAlign w:val="center"/>
          </w:tcPr>
          <w:p w14:paraId="0570BECE" w14:textId="77777777" w:rsidR="00947202" w:rsidRPr="001B4A21" w:rsidRDefault="00947202" w:rsidP="00951EA6">
            <w:pPr>
              <w:spacing w:line="276" w:lineRule="auto"/>
              <w:jc w:val="center"/>
              <w:rPr>
                <w:rFonts w:ascii="Arial" w:hAnsi="Arial" w:cs="Arial"/>
                <w:b/>
              </w:rPr>
            </w:pPr>
          </w:p>
        </w:tc>
        <w:tc>
          <w:tcPr>
            <w:tcW w:w="1782" w:type="dxa"/>
            <w:vMerge/>
            <w:tcBorders>
              <w:top w:val="single" w:sz="18" w:space="0" w:color="00629B"/>
              <w:left w:val="nil"/>
              <w:bottom w:val="single" w:sz="18" w:space="0" w:color="00629B"/>
              <w:right w:val="nil"/>
            </w:tcBorders>
            <w:textDirection w:val="btLr"/>
            <w:vAlign w:val="center"/>
          </w:tcPr>
          <w:p w14:paraId="51549158" w14:textId="77777777" w:rsidR="00947202" w:rsidRPr="001B4A21" w:rsidRDefault="00947202" w:rsidP="00951EA6">
            <w:pPr>
              <w:spacing w:line="276" w:lineRule="auto"/>
              <w:ind w:left="113" w:right="113"/>
              <w:jc w:val="center"/>
              <w:rPr>
                <w:rFonts w:ascii="Arial" w:hAnsi="Arial" w:cs="Arial"/>
                <w:sz w:val="20"/>
                <w:szCs w:val="20"/>
              </w:rPr>
            </w:pPr>
          </w:p>
        </w:tc>
        <w:tc>
          <w:tcPr>
            <w:tcW w:w="9072" w:type="dxa"/>
            <w:tcBorders>
              <w:top w:val="single" w:sz="4" w:space="0" w:color="00629B"/>
              <w:left w:val="nil"/>
              <w:bottom w:val="single" w:sz="4" w:space="0" w:color="00629B"/>
              <w:right w:val="single" w:sz="4" w:space="0" w:color="00629B"/>
            </w:tcBorders>
            <w:shd w:val="clear" w:color="auto" w:fill="auto"/>
          </w:tcPr>
          <w:p w14:paraId="3458B2C3" w14:textId="3363A5E9" w:rsidR="00947202" w:rsidRPr="00392AAC" w:rsidRDefault="004F544D" w:rsidP="00951EA6">
            <w:pPr>
              <w:spacing w:line="276" w:lineRule="auto"/>
              <w:rPr>
                <w:rFonts w:ascii="Arial" w:hAnsi="Arial" w:cs="Arial"/>
                <w:sz w:val="20"/>
                <w:szCs w:val="20"/>
              </w:rPr>
            </w:pPr>
            <w:r>
              <w:rPr>
                <w:rFonts w:ascii="Arial" w:hAnsi="Arial" w:cs="Arial"/>
                <w:sz w:val="20"/>
                <w:szCs w:val="20"/>
              </w:rPr>
              <w:t>t</w:t>
            </w:r>
            <w:r w:rsidR="003A0D45" w:rsidRPr="00392AAC">
              <w:rPr>
                <w:rFonts w:ascii="Arial" w:hAnsi="Arial" w:cs="Arial"/>
                <w:sz w:val="20"/>
                <w:szCs w:val="20"/>
              </w:rPr>
              <w:t>he diverse and competing interpretations about significant events, ideas, individuals and people, groups and movements in making the modern world and why history can be contestable</w:t>
            </w:r>
            <w:r w:rsidR="006D0398">
              <w:rPr>
                <w:rFonts w:ascii="Arial" w:hAnsi="Arial" w:cs="Arial"/>
                <w:sz w:val="20"/>
                <w:szCs w:val="20"/>
              </w:rPr>
              <w:t xml:space="preserve"> </w:t>
            </w:r>
            <w:r w:rsidR="006D0398" w:rsidRPr="00506DDF">
              <w:rPr>
                <w:rFonts w:ascii="Arial" w:hAnsi="Arial" w:cs="Arial"/>
                <w:sz w:val="20"/>
                <w:szCs w:val="20"/>
              </w:rPr>
              <w:t>(AC9HH9K</w:t>
            </w:r>
            <w:r w:rsidR="006D0398">
              <w:rPr>
                <w:rFonts w:ascii="Arial" w:hAnsi="Arial" w:cs="Arial"/>
                <w:sz w:val="20"/>
                <w:szCs w:val="20"/>
              </w:rPr>
              <w:t>04</w:t>
            </w:r>
            <w:r w:rsidR="006D0398" w:rsidRPr="00506DDF">
              <w:rPr>
                <w:rFonts w:ascii="Arial" w:hAnsi="Arial" w:cs="Arial"/>
                <w:sz w:val="20"/>
                <w:szCs w:val="20"/>
              </w:rPr>
              <w:t>)</w:t>
            </w:r>
          </w:p>
        </w:tc>
        <w:tc>
          <w:tcPr>
            <w:tcW w:w="9203" w:type="dxa"/>
            <w:tcBorders>
              <w:top w:val="single" w:sz="4" w:space="0" w:color="00629B"/>
              <w:left w:val="single" w:sz="4" w:space="0" w:color="00629B"/>
              <w:bottom w:val="single" w:sz="4" w:space="0" w:color="00629B"/>
              <w:right w:val="single" w:sz="18" w:space="0" w:color="00629B"/>
            </w:tcBorders>
            <w:shd w:val="clear" w:color="auto" w:fill="auto"/>
          </w:tcPr>
          <w:p w14:paraId="49CEBBDB" w14:textId="059C37C6" w:rsidR="00947202" w:rsidRPr="00392AAC" w:rsidRDefault="004F544D" w:rsidP="00951EA6">
            <w:pPr>
              <w:spacing w:line="276" w:lineRule="auto"/>
              <w:rPr>
                <w:rFonts w:ascii="Arial" w:hAnsi="Arial" w:cs="Arial"/>
                <w:sz w:val="20"/>
                <w:szCs w:val="20"/>
              </w:rPr>
            </w:pPr>
            <w:r>
              <w:rPr>
                <w:rFonts w:ascii="Arial" w:hAnsi="Arial" w:cs="Arial"/>
                <w:sz w:val="20"/>
                <w:szCs w:val="20"/>
              </w:rPr>
              <w:t>t</w:t>
            </w:r>
            <w:r w:rsidR="3A0DA390" w:rsidRPr="56E518FD">
              <w:rPr>
                <w:rFonts w:ascii="Arial" w:hAnsi="Arial" w:cs="Arial"/>
                <w:sz w:val="20"/>
                <w:szCs w:val="20"/>
              </w:rPr>
              <w:t>he</w:t>
            </w:r>
            <w:r w:rsidR="0033603F" w:rsidRPr="00392AAC">
              <w:rPr>
                <w:rFonts w:ascii="Arial" w:hAnsi="Arial" w:cs="Arial"/>
                <w:sz w:val="20"/>
                <w:szCs w:val="20"/>
              </w:rPr>
              <w:t xml:space="preserve"> causes and effects of the Cold War and Australia’s involvement in Cold War and post-Cold War conflicts (Korea, Vietnam, the Gulf Wars, Afghanistan), including the rising influence of Asian nations since the end of the Cold W</w:t>
            </w:r>
            <w:r w:rsidR="0033603F" w:rsidRPr="00456B76">
              <w:rPr>
                <w:rFonts w:ascii="Arial" w:hAnsi="Arial" w:cs="Arial"/>
                <w:sz w:val="20"/>
                <w:szCs w:val="20"/>
              </w:rPr>
              <w:t>ar</w:t>
            </w:r>
            <w:r w:rsidR="00A864C5" w:rsidRPr="00456B76">
              <w:rPr>
                <w:rFonts w:ascii="Arial" w:hAnsi="Arial" w:cs="Arial"/>
                <w:sz w:val="20"/>
                <w:szCs w:val="20"/>
              </w:rPr>
              <w:t xml:space="preserve"> </w:t>
            </w:r>
            <w:r w:rsidR="00456B76" w:rsidRPr="00456B76">
              <w:rPr>
                <w:rFonts w:ascii="Arial" w:hAnsi="Arial" w:cs="Arial"/>
                <w:sz w:val="20"/>
                <w:szCs w:val="20"/>
              </w:rPr>
              <w:t>(AC9HH10K04)</w:t>
            </w:r>
          </w:p>
        </w:tc>
      </w:tr>
      <w:tr w:rsidR="00947202" w:rsidRPr="001B4A21" w14:paraId="3ED2938A" w14:textId="77777777" w:rsidTr="0005058D">
        <w:trPr>
          <w:cantSplit/>
          <w:trHeight w:val="720"/>
        </w:trPr>
        <w:tc>
          <w:tcPr>
            <w:tcW w:w="1002" w:type="dxa"/>
            <w:vMerge/>
            <w:tcBorders>
              <w:left w:val="single" w:sz="18" w:space="0" w:color="00629B"/>
              <w:right w:val="nil"/>
            </w:tcBorders>
            <w:vAlign w:val="center"/>
          </w:tcPr>
          <w:p w14:paraId="593E9AB1" w14:textId="77777777" w:rsidR="00947202" w:rsidRPr="001B4A21" w:rsidRDefault="00947202" w:rsidP="00951EA6">
            <w:pPr>
              <w:spacing w:line="276" w:lineRule="auto"/>
              <w:jc w:val="center"/>
              <w:rPr>
                <w:rFonts w:ascii="Arial" w:hAnsi="Arial" w:cs="Arial"/>
                <w:b/>
              </w:rPr>
            </w:pPr>
          </w:p>
        </w:tc>
        <w:tc>
          <w:tcPr>
            <w:tcW w:w="1782" w:type="dxa"/>
            <w:vMerge/>
            <w:tcBorders>
              <w:top w:val="single" w:sz="18" w:space="0" w:color="00629B"/>
              <w:left w:val="nil"/>
              <w:bottom w:val="single" w:sz="18" w:space="0" w:color="00629B"/>
              <w:right w:val="nil"/>
            </w:tcBorders>
            <w:textDirection w:val="btLr"/>
            <w:vAlign w:val="center"/>
          </w:tcPr>
          <w:p w14:paraId="51C168C4" w14:textId="77777777" w:rsidR="00947202" w:rsidRPr="001B4A21" w:rsidRDefault="00947202" w:rsidP="00951EA6">
            <w:pPr>
              <w:spacing w:line="276" w:lineRule="auto"/>
              <w:ind w:left="113" w:right="113"/>
              <w:jc w:val="center"/>
              <w:rPr>
                <w:rFonts w:ascii="Arial" w:hAnsi="Arial" w:cs="Arial"/>
                <w:sz w:val="20"/>
                <w:szCs w:val="20"/>
              </w:rPr>
            </w:pPr>
          </w:p>
        </w:tc>
        <w:tc>
          <w:tcPr>
            <w:tcW w:w="9072" w:type="dxa"/>
            <w:tcBorders>
              <w:top w:val="single" w:sz="4" w:space="0" w:color="00629B"/>
              <w:left w:val="nil"/>
              <w:bottom w:val="single" w:sz="18" w:space="0" w:color="00629B"/>
              <w:right w:val="single" w:sz="4" w:space="0" w:color="00629B"/>
            </w:tcBorders>
            <w:shd w:val="clear" w:color="auto" w:fill="auto"/>
          </w:tcPr>
          <w:p w14:paraId="03DD19B3" w14:textId="77777777" w:rsidR="00947202" w:rsidRPr="00392AAC" w:rsidRDefault="00947202" w:rsidP="00951EA6">
            <w:pPr>
              <w:spacing w:line="276" w:lineRule="auto"/>
              <w:rPr>
                <w:rFonts w:ascii="Arial" w:hAnsi="Arial" w:cs="Arial"/>
                <w:sz w:val="20"/>
                <w:szCs w:val="20"/>
              </w:rPr>
            </w:pPr>
          </w:p>
        </w:tc>
        <w:tc>
          <w:tcPr>
            <w:tcW w:w="9203" w:type="dxa"/>
            <w:tcBorders>
              <w:top w:val="single" w:sz="4" w:space="0" w:color="00629B"/>
              <w:left w:val="single" w:sz="4" w:space="0" w:color="00629B"/>
              <w:bottom w:val="single" w:sz="18" w:space="0" w:color="00629B"/>
              <w:right w:val="single" w:sz="18" w:space="0" w:color="00629B"/>
            </w:tcBorders>
            <w:shd w:val="clear" w:color="auto" w:fill="auto"/>
          </w:tcPr>
          <w:p w14:paraId="542F8A1E" w14:textId="0BB178DE" w:rsidR="007D77D6" w:rsidRPr="00392AAC" w:rsidRDefault="004F544D" w:rsidP="00951EA6">
            <w:pPr>
              <w:spacing w:line="276" w:lineRule="auto"/>
              <w:rPr>
                <w:rFonts w:ascii="Arial" w:hAnsi="Arial" w:cs="Arial"/>
                <w:sz w:val="20"/>
                <w:szCs w:val="20"/>
              </w:rPr>
            </w:pPr>
            <w:r>
              <w:rPr>
                <w:rFonts w:ascii="Arial" w:hAnsi="Arial" w:cs="Arial"/>
                <w:sz w:val="20"/>
                <w:szCs w:val="20"/>
              </w:rPr>
              <w:t>d</w:t>
            </w:r>
            <w:r w:rsidR="0033603F" w:rsidRPr="00392AAC">
              <w:rPr>
                <w:rFonts w:ascii="Arial" w:hAnsi="Arial" w:cs="Arial"/>
                <w:sz w:val="20"/>
                <w:szCs w:val="20"/>
              </w:rPr>
              <w:t>evelopments in technology, public health, longevity and standard of living during the 20</w:t>
            </w:r>
            <w:r w:rsidR="0033603F" w:rsidRPr="00392AAC">
              <w:rPr>
                <w:rFonts w:ascii="Arial" w:hAnsi="Arial" w:cs="Arial"/>
                <w:sz w:val="20"/>
                <w:szCs w:val="20"/>
                <w:vertAlign w:val="superscript"/>
              </w:rPr>
              <w:t>th</w:t>
            </w:r>
            <w:r w:rsidR="0033603F" w:rsidRPr="00392AAC">
              <w:rPr>
                <w:rFonts w:ascii="Arial" w:hAnsi="Arial" w:cs="Arial"/>
                <w:sz w:val="20"/>
                <w:szCs w:val="20"/>
              </w:rPr>
              <w:t xml:space="preserve"> century, and concern for the environment and sustainability and their contribution to changing perspectives over time</w:t>
            </w:r>
            <w:r w:rsidR="00F421B0">
              <w:rPr>
                <w:rFonts w:ascii="Arial" w:hAnsi="Arial" w:cs="Arial"/>
                <w:sz w:val="20"/>
                <w:szCs w:val="20"/>
              </w:rPr>
              <w:t xml:space="preserve"> </w:t>
            </w:r>
            <w:r w:rsidR="00F421B0" w:rsidRPr="008E2744">
              <w:rPr>
                <w:rFonts w:ascii="Arial" w:hAnsi="Arial" w:cs="Arial"/>
                <w:sz w:val="20"/>
                <w:szCs w:val="20"/>
              </w:rPr>
              <w:t>(AC9HH10K05)</w:t>
            </w:r>
          </w:p>
        </w:tc>
      </w:tr>
      <w:tr w:rsidR="00947202" w:rsidRPr="001B4A21" w14:paraId="3FEE917E" w14:textId="77777777" w:rsidTr="0005058D">
        <w:trPr>
          <w:trHeight w:val="190"/>
        </w:trPr>
        <w:tc>
          <w:tcPr>
            <w:tcW w:w="1002" w:type="dxa"/>
            <w:vMerge/>
            <w:tcBorders>
              <w:left w:val="single" w:sz="18" w:space="0" w:color="00629B"/>
              <w:right w:val="nil"/>
            </w:tcBorders>
            <w:vAlign w:val="center"/>
          </w:tcPr>
          <w:p w14:paraId="73CD73AC" w14:textId="77777777" w:rsidR="00947202" w:rsidRPr="001B4A21" w:rsidRDefault="00947202" w:rsidP="00951EA6">
            <w:pPr>
              <w:spacing w:line="276" w:lineRule="auto"/>
              <w:jc w:val="center"/>
              <w:rPr>
                <w:rFonts w:ascii="Arial" w:hAnsi="Arial" w:cs="Arial"/>
                <w:b/>
              </w:rPr>
            </w:pPr>
          </w:p>
        </w:tc>
        <w:tc>
          <w:tcPr>
            <w:tcW w:w="1782" w:type="dxa"/>
            <w:vMerge w:val="restart"/>
            <w:tcBorders>
              <w:top w:val="single" w:sz="18" w:space="0" w:color="00629B"/>
              <w:left w:val="nil"/>
              <w:bottom w:val="single" w:sz="18" w:space="0" w:color="00629B"/>
              <w:right w:val="nil"/>
            </w:tcBorders>
            <w:shd w:val="clear" w:color="auto" w:fill="EAF1DD" w:themeFill="accent3" w:themeFillTint="33"/>
            <w:textDirection w:val="btLr"/>
            <w:vAlign w:val="center"/>
          </w:tcPr>
          <w:p w14:paraId="2BDB8EE3" w14:textId="48E36CBC" w:rsidR="00947202" w:rsidRDefault="43D585D0" w:rsidP="00951EA6">
            <w:pPr>
              <w:spacing w:after="200" w:line="276" w:lineRule="auto"/>
              <w:ind w:left="113" w:right="113"/>
              <w:jc w:val="center"/>
              <w:rPr>
                <w:rFonts w:ascii="Arial" w:hAnsi="Arial" w:cs="Arial"/>
              </w:rPr>
            </w:pPr>
            <w:r w:rsidRPr="3CE488AE">
              <w:rPr>
                <w:rFonts w:ascii="Arial" w:hAnsi="Arial" w:cs="Arial"/>
              </w:rPr>
              <w:t>Foundations of the modern world 1750</w:t>
            </w:r>
            <w:r w:rsidR="5709AA20" w:rsidRPr="3CE488AE">
              <w:rPr>
                <w:rFonts w:ascii="Arial" w:hAnsi="Arial" w:cs="Arial"/>
              </w:rPr>
              <w:t>–</w:t>
            </w:r>
            <w:r w:rsidRPr="3CE488AE">
              <w:rPr>
                <w:rFonts w:ascii="Arial" w:hAnsi="Arial" w:cs="Arial"/>
              </w:rPr>
              <w:t>1914 (Year 9)</w:t>
            </w:r>
          </w:p>
          <w:p w14:paraId="2105689E" w14:textId="7F5DB138" w:rsidR="00947202" w:rsidRPr="001B4A21" w:rsidRDefault="43D585D0" w:rsidP="00951EA6">
            <w:pPr>
              <w:spacing w:after="200" w:line="276" w:lineRule="auto"/>
              <w:ind w:left="113" w:right="113"/>
              <w:jc w:val="center"/>
              <w:rPr>
                <w:rFonts w:ascii="Arial" w:hAnsi="Arial" w:cs="Arial"/>
              </w:rPr>
            </w:pPr>
            <w:r w:rsidRPr="3CE488AE">
              <w:rPr>
                <w:rFonts w:ascii="Arial" w:hAnsi="Arial" w:cs="Arial"/>
              </w:rPr>
              <w:t xml:space="preserve">World War II </w:t>
            </w:r>
            <w:r w:rsidR="00B0075E">
              <w:rPr>
                <w:rFonts w:ascii="Arial" w:hAnsi="Arial" w:cs="Arial"/>
              </w:rPr>
              <w:t>(</w:t>
            </w:r>
            <w:r w:rsidRPr="3CE488AE">
              <w:rPr>
                <w:rFonts w:ascii="Arial" w:hAnsi="Arial" w:cs="Arial"/>
              </w:rPr>
              <w:t>1939</w:t>
            </w:r>
            <w:r w:rsidR="00B0075E">
              <w:rPr>
                <w:rFonts w:ascii="Arial" w:hAnsi="Arial" w:cs="Arial"/>
              </w:rPr>
              <w:t>–19</w:t>
            </w:r>
            <w:r w:rsidRPr="3CE488AE">
              <w:rPr>
                <w:rFonts w:ascii="Arial" w:hAnsi="Arial" w:cs="Arial"/>
              </w:rPr>
              <w:t>45</w:t>
            </w:r>
            <w:r w:rsidR="00B0075E">
              <w:rPr>
                <w:rFonts w:ascii="Arial" w:hAnsi="Arial" w:cs="Arial"/>
              </w:rPr>
              <w:t>)</w:t>
            </w:r>
            <w:r w:rsidRPr="3CE488AE">
              <w:rPr>
                <w:rFonts w:ascii="Arial" w:hAnsi="Arial" w:cs="Arial"/>
              </w:rPr>
              <w:t xml:space="preserve"> (Year 10)</w:t>
            </w:r>
          </w:p>
        </w:tc>
        <w:tc>
          <w:tcPr>
            <w:tcW w:w="9072" w:type="dxa"/>
            <w:tcBorders>
              <w:top w:val="single" w:sz="18" w:space="0" w:color="00629B"/>
              <w:left w:val="nil"/>
              <w:bottom w:val="single" w:sz="4" w:space="0" w:color="00629B"/>
              <w:right w:val="single" w:sz="4" w:space="0" w:color="00629B"/>
            </w:tcBorders>
            <w:shd w:val="clear" w:color="auto" w:fill="auto"/>
          </w:tcPr>
          <w:p w14:paraId="678B3A2E" w14:textId="1797F620" w:rsidR="00947202" w:rsidRPr="00777C0C" w:rsidRDefault="70CC0DDD" w:rsidP="00951EA6">
            <w:pPr>
              <w:spacing w:after="120" w:line="276" w:lineRule="auto"/>
              <w:rPr>
                <w:rStyle w:val="normaltextrun"/>
                <w:rFonts w:ascii="Arial" w:eastAsia="Arial" w:hAnsi="Arial" w:cs="Arial"/>
                <w:i/>
                <w:iCs/>
                <w:color w:val="00629B"/>
                <w:sz w:val="20"/>
                <w:szCs w:val="20"/>
              </w:rPr>
            </w:pPr>
            <w:r w:rsidRPr="00777C0C">
              <w:rPr>
                <w:rStyle w:val="normaltextrun"/>
                <w:rFonts w:ascii="Arial" w:eastAsia="Arial" w:hAnsi="Arial" w:cs="Arial"/>
                <w:i/>
                <w:iCs/>
                <w:color w:val="00629B"/>
                <w:sz w:val="20"/>
                <w:szCs w:val="20"/>
              </w:rPr>
              <w:t>The Industrial Revolution (1750</w:t>
            </w:r>
            <w:r w:rsidR="00B0075E">
              <w:rPr>
                <w:rStyle w:val="normaltextrun"/>
                <w:rFonts w:ascii="Arial" w:eastAsia="Arial" w:hAnsi="Arial" w:cs="Arial"/>
                <w:i/>
                <w:iCs/>
                <w:color w:val="00629B"/>
                <w:sz w:val="20"/>
                <w:szCs w:val="20"/>
              </w:rPr>
              <w:t>–</w:t>
            </w:r>
            <w:r w:rsidRPr="00777C0C">
              <w:rPr>
                <w:rStyle w:val="normaltextrun"/>
                <w:rFonts w:ascii="Arial" w:eastAsia="Arial" w:hAnsi="Arial" w:cs="Arial"/>
                <w:i/>
                <w:iCs/>
                <w:color w:val="00629B"/>
                <w:sz w:val="20"/>
                <w:szCs w:val="20"/>
              </w:rPr>
              <w:t>1914)</w:t>
            </w:r>
          </w:p>
        </w:tc>
        <w:tc>
          <w:tcPr>
            <w:tcW w:w="9203" w:type="dxa"/>
            <w:tcBorders>
              <w:top w:val="single" w:sz="18" w:space="0" w:color="00629B"/>
              <w:left w:val="single" w:sz="4" w:space="0" w:color="00629B"/>
              <w:bottom w:val="single" w:sz="4" w:space="0" w:color="00629B"/>
              <w:right w:val="single" w:sz="18" w:space="0" w:color="00629B"/>
            </w:tcBorders>
            <w:shd w:val="clear" w:color="auto" w:fill="auto"/>
          </w:tcPr>
          <w:p w14:paraId="6343ED2C" w14:textId="26E02782" w:rsidR="00947202" w:rsidRPr="00777C0C" w:rsidRDefault="6431B833" w:rsidP="00951EA6">
            <w:pPr>
              <w:spacing w:after="120" w:line="276" w:lineRule="auto"/>
              <w:ind w:left="42"/>
              <w:rPr>
                <w:rStyle w:val="normaltextrun"/>
                <w:color w:val="00629B"/>
              </w:rPr>
            </w:pPr>
            <w:r w:rsidRPr="00777C0C">
              <w:rPr>
                <w:rStyle w:val="normaltextrun"/>
                <w:rFonts w:ascii="Arial" w:eastAsia="Arial" w:hAnsi="Arial" w:cs="Arial"/>
                <w:i/>
                <w:iCs/>
                <w:color w:val="00629B"/>
                <w:sz w:val="20"/>
                <w:szCs w:val="20"/>
              </w:rPr>
              <w:t>World War II (1939-45)</w:t>
            </w:r>
          </w:p>
        </w:tc>
      </w:tr>
      <w:tr w:rsidR="00F3509E" w14:paraId="34C322EA" w14:textId="77777777" w:rsidTr="0005058D">
        <w:trPr>
          <w:cantSplit/>
          <w:trHeight w:val="720"/>
        </w:trPr>
        <w:tc>
          <w:tcPr>
            <w:tcW w:w="1002" w:type="dxa"/>
            <w:vMerge/>
            <w:tcBorders>
              <w:left w:val="single" w:sz="18" w:space="0" w:color="00629B"/>
              <w:right w:val="nil"/>
            </w:tcBorders>
            <w:textDirection w:val="btLr"/>
            <w:vAlign w:val="center"/>
          </w:tcPr>
          <w:p w14:paraId="13D7C878" w14:textId="77777777" w:rsidR="00F3509E" w:rsidRDefault="00F3509E" w:rsidP="00951EA6">
            <w:pPr>
              <w:spacing w:line="276" w:lineRule="auto"/>
            </w:pPr>
          </w:p>
        </w:tc>
        <w:tc>
          <w:tcPr>
            <w:tcW w:w="1782" w:type="dxa"/>
            <w:vMerge/>
            <w:tcBorders>
              <w:top w:val="single" w:sz="18" w:space="0" w:color="00629B"/>
              <w:left w:val="nil"/>
              <w:bottom w:val="single" w:sz="18" w:space="0" w:color="00629B"/>
              <w:right w:val="nil"/>
            </w:tcBorders>
            <w:textDirection w:val="btLr"/>
            <w:vAlign w:val="center"/>
          </w:tcPr>
          <w:p w14:paraId="196EC95C" w14:textId="77777777" w:rsidR="00F3509E" w:rsidRDefault="00F3509E" w:rsidP="00951EA6">
            <w:pPr>
              <w:spacing w:line="276" w:lineRule="auto"/>
            </w:pPr>
          </w:p>
        </w:tc>
        <w:tc>
          <w:tcPr>
            <w:tcW w:w="9072" w:type="dxa"/>
            <w:vMerge w:val="restart"/>
            <w:tcBorders>
              <w:top w:val="single" w:sz="4" w:space="0" w:color="00629B"/>
              <w:left w:val="nil"/>
              <w:right w:val="single" w:sz="4" w:space="0" w:color="00629B"/>
            </w:tcBorders>
            <w:shd w:val="clear" w:color="auto" w:fill="auto"/>
          </w:tcPr>
          <w:p w14:paraId="1C8912A7" w14:textId="182EE141" w:rsidR="00F3509E" w:rsidRPr="00392AAC" w:rsidRDefault="004F544D" w:rsidP="00951EA6">
            <w:pPr>
              <w:spacing w:line="276" w:lineRule="auto"/>
              <w:rPr>
                <w:rFonts w:ascii="Arial" w:hAnsi="Arial" w:cs="Arial"/>
                <w:sz w:val="20"/>
                <w:szCs w:val="20"/>
              </w:rPr>
            </w:pPr>
            <w:r>
              <w:rPr>
                <w:rFonts w:ascii="Arial" w:hAnsi="Arial" w:cs="Arial"/>
                <w:sz w:val="20"/>
                <w:szCs w:val="20"/>
              </w:rPr>
              <w:t>t</w:t>
            </w:r>
            <w:r w:rsidR="00F3509E" w:rsidRPr="00392AAC">
              <w:rPr>
                <w:rFonts w:ascii="Arial" w:hAnsi="Arial" w:cs="Arial"/>
                <w:sz w:val="20"/>
                <w:szCs w:val="20"/>
              </w:rPr>
              <w:t>he causes of the Industrial Revolution, such as technological innovations and other conditions that influenced the industrialisation of Britain</w:t>
            </w:r>
            <w:r w:rsidR="00F3509E">
              <w:rPr>
                <w:rFonts w:ascii="Arial" w:hAnsi="Arial" w:cs="Arial"/>
                <w:sz w:val="20"/>
                <w:szCs w:val="20"/>
              </w:rPr>
              <w:t xml:space="preserve"> </w:t>
            </w:r>
            <w:r w:rsidR="00F3509E" w:rsidRPr="00506DDF">
              <w:rPr>
                <w:rFonts w:ascii="Arial" w:hAnsi="Arial" w:cs="Arial"/>
                <w:sz w:val="20"/>
                <w:szCs w:val="20"/>
              </w:rPr>
              <w:t>(AC9HH9K</w:t>
            </w:r>
            <w:r w:rsidR="00F3509E">
              <w:rPr>
                <w:rFonts w:ascii="Arial" w:hAnsi="Arial" w:cs="Arial"/>
                <w:sz w:val="20"/>
                <w:szCs w:val="20"/>
              </w:rPr>
              <w:t>05</w:t>
            </w:r>
            <w:r w:rsidR="00F3509E" w:rsidRPr="00506DDF">
              <w:rPr>
                <w:rFonts w:ascii="Arial" w:hAnsi="Arial" w:cs="Arial"/>
                <w:sz w:val="20"/>
                <w:szCs w:val="20"/>
              </w:rPr>
              <w:t>)</w:t>
            </w:r>
          </w:p>
        </w:tc>
        <w:tc>
          <w:tcPr>
            <w:tcW w:w="9203" w:type="dxa"/>
            <w:tcBorders>
              <w:top w:val="single" w:sz="4" w:space="0" w:color="00629B"/>
              <w:left w:val="single" w:sz="4" w:space="0" w:color="00629B"/>
              <w:bottom w:val="single" w:sz="4" w:space="0" w:color="00629B"/>
              <w:right w:val="single" w:sz="18" w:space="0" w:color="00629B"/>
            </w:tcBorders>
            <w:shd w:val="clear" w:color="auto" w:fill="auto"/>
          </w:tcPr>
          <w:p w14:paraId="1885FBF1" w14:textId="090B32BB" w:rsidR="00F3509E" w:rsidRPr="00392AAC" w:rsidRDefault="004F544D" w:rsidP="00951EA6">
            <w:pPr>
              <w:spacing w:line="276" w:lineRule="auto"/>
              <w:rPr>
                <w:rFonts w:ascii="Arial" w:hAnsi="Arial" w:cs="Arial"/>
                <w:sz w:val="20"/>
                <w:szCs w:val="20"/>
              </w:rPr>
            </w:pPr>
            <w:r>
              <w:rPr>
                <w:rFonts w:ascii="Arial" w:hAnsi="Arial" w:cs="Arial"/>
                <w:sz w:val="20"/>
                <w:szCs w:val="20"/>
              </w:rPr>
              <w:t>t</w:t>
            </w:r>
            <w:r w:rsidR="00F3509E" w:rsidRPr="00392AAC">
              <w:rPr>
                <w:rFonts w:ascii="Arial" w:hAnsi="Arial" w:cs="Arial"/>
                <w:sz w:val="20"/>
                <w:szCs w:val="20"/>
              </w:rPr>
              <w:t>he causes and course of World War II</w:t>
            </w:r>
            <w:r w:rsidR="00F3509E">
              <w:rPr>
                <w:rFonts w:ascii="Arial" w:hAnsi="Arial" w:cs="Arial"/>
                <w:sz w:val="20"/>
                <w:szCs w:val="20"/>
              </w:rPr>
              <w:t xml:space="preserve"> </w:t>
            </w:r>
            <w:r w:rsidR="00F3509E" w:rsidRPr="008E2744">
              <w:rPr>
                <w:rFonts w:ascii="Arial" w:hAnsi="Arial" w:cs="Arial"/>
                <w:sz w:val="20"/>
                <w:szCs w:val="20"/>
              </w:rPr>
              <w:t>(AC9HH10K06)</w:t>
            </w:r>
          </w:p>
          <w:p w14:paraId="61DD3EE0" w14:textId="6FCF3DAA" w:rsidR="00F3509E" w:rsidRPr="00392AAC" w:rsidRDefault="00F3509E" w:rsidP="00951EA6">
            <w:pPr>
              <w:spacing w:line="276" w:lineRule="auto"/>
              <w:rPr>
                <w:rFonts w:ascii="Arial" w:hAnsi="Arial" w:cs="Arial"/>
                <w:sz w:val="20"/>
                <w:szCs w:val="20"/>
              </w:rPr>
            </w:pPr>
          </w:p>
        </w:tc>
      </w:tr>
      <w:tr w:rsidR="00F3509E" w:rsidRPr="001B4A21" w14:paraId="551CB104" w14:textId="77777777" w:rsidTr="0005058D">
        <w:trPr>
          <w:cantSplit/>
          <w:trHeight w:val="396"/>
        </w:trPr>
        <w:tc>
          <w:tcPr>
            <w:tcW w:w="1002" w:type="dxa"/>
            <w:vMerge/>
            <w:tcBorders>
              <w:left w:val="single" w:sz="18" w:space="0" w:color="00629B"/>
              <w:right w:val="nil"/>
            </w:tcBorders>
            <w:vAlign w:val="center"/>
          </w:tcPr>
          <w:p w14:paraId="3E5066D1" w14:textId="77777777" w:rsidR="00F3509E" w:rsidRPr="001B4A21" w:rsidRDefault="00F3509E" w:rsidP="00951EA6">
            <w:pPr>
              <w:spacing w:line="276" w:lineRule="auto"/>
              <w:jc w:val="center"/>
              <w:rPr>
                <w:rFonts w:ascii="Arial" w:hAnsi="Arial" w:cs="Arial"/>
                <w:b/>
              </w:rPr>
            </w:pPr>
          </w:p>
        </w:tc>
        <w:tc>
          <w:tcPr>
            <w:tcW w:w="1782" w:type="dxa"/>
            <w:vMerge/>
            <w:tcBorders>
              <w:top w:val="single" w:sz="18" w:space="0" w:color="00629B"/>
              <w:left w:val="nil"/>
              <w:bottom w:val="single" w:sz="18" w:space="0" w:color="00629B"/>
              <w:right w:val="nil"/>
            </w:tcBorders>
            <w:textDirection w:val="btLr"/>
            <w:vAlign w:val="center"/>
          </w:tcPr>
          <w:p w14:paraId="2D8523D0" w14:textId="77777777" w:rsidR="00F3509E" w:rsidRPr="008A2C3D" w:rsidRDefault="00F3509E" w:rsidP="00951EA6">
            <w:pPr>
              <w:spacing w:line="276" w:lineRule="auto"/>
              <w:ind w:left="113" w:right="113"/>
              <w:jc w:val="center"/>
              <w:rPr>
                <w:rFonts w:ascii="Arial" w:hAnsi="Arial" w:cs="Arial"/>
                <w:szCs w:val="20"/>
              </w:rPr>
            </w:pPr>
          </w:p>
        </w:tc>
        <w:tc>
          <w:tcPr>
            <w:tcW w:w="9072" w:type="dxa"/>
            <w:vMerge/>
            <w:tcBorders>
              <w:left w:val="nil"/>
              <w:bottom w:val="single" w:sz="4" w:space="0" w:color="00629B"/>
              <w:right w:val="single" w:sz="4" w:space="0" w:color="00629B"/>
            </w:tcBorders>
            <w:shd w:val="clear" w:color="auto" w:fill="auto"/>
          </w:tcPr>
          <w:p w14:paraId="67BBABC4" w14:textId="577E6252" w:rsidR="00F3509E" w:rsidRPr="00392AAC" w:rsidRDefault="00F3509E" w:rsidP="00951EA6">
            <w:pPr>
              <w:spacing w:line="276" w:lineRule="auto"/>
              <w:rPr>
                <w:rFonts w:ascii="Arial" w:hAnsi="Arial" w:cs="Arial"/>
                <w:sz w:val="20"/>
                <w:szCs w:val="20"/>
              </w:rPr>
            </w:pPr>
          </w:p>
        </w:tc>
        <w:tc>
          <w:tcPr>
            <w:tcW w:w="9203" w:type="dxa"/>
            <w:tcBorders>
              <w:top w:val="single" w:sz="4" w:space="0" w:color="00629B"/>
              <w:left w:val="single" w:sz="4" w:space="0" w:color="00629B"/>
              <w:bottom w:val="single" w:sz="4" w:space="0" w:color="00629B"/>
              <w:right w:val="single" w:sz="18" w:space="0" w:color="00629B"/>
            </w:tcBorders>
            <w:shd w:val="clear" w:color="auto" w:fill="auto"/>
          </w:tcPr>
          <w:p w14:paraId="25B969CD" w14:textId="32F1E3B6" w:rsidR="00F3509E" w:rsidRPr="00392AAC" w:rsidRDefault="004F544D" w:rsidP="00951EA6">
            <w:pPr>
              <w:spacing w:line="276" w:lineRule="auto"/>
              <w:rPr>
                <w:rFonts w:ascii="Arial" w:hAnsi="Arial" w:cs="Arial"/>
                <w:sz w:val="20"/>
                <w:szCs w:val="20"/>
              </w:rPr>
            </w:pPr>
            <w:r>
              <w:rPr>
                <w:rFonts w:ascii="Arial" w:hAnsi="Arial" w:cs="Arial"/>
                <w:sz w:val="20"/>
                <w:szCs w:val="20"/>
              </w:rPr>
              <w:t>t</w:t>
            </w:r>
            <w:r w:rsidR="00F3509E" w:rsidRPr="00392AAC">
              <w:rPr>
                <w:rFonts w:ascii="Arial" w:hAnsi="Arial" w:cs="Arial"/>
                <w:sz w:val="20"/>
                <w:szCs w:val="20"/>
              </w:rPr>
              <w:t>he places of significance where Australians fought and their perspectives and experiences during World War II, such as the Fall of Singapore, Prisoners of War (POWs), the Battle of Britain and Kokoda</w:t>
            </w:r>
            <w:r w:rsidR="00F3509E">
              <w:rPr>
                <w:rFonts w:ascii="Arial" w:hAnsi="Arial" w:cs="Arial"/>
                <w:sz w:val="20"/>
                <w:szCs w:val="20"/>
              </w:rPr>
              <w:t xml:space="preserve"> </w:t>
            </w:r>
            <w:r w:rsidR="00F3509E" w:rsidRPr="008E2744">
              <w:rPr>
                <w:rFonts w:ascii="Arial" w:hAnsi="Arial" w:cs="Arial"/>
                <w:sz w:val="20"/>
                <w:szCs w:val="20"/>
              </w:rPr>
              <w:t>(AC9HH10K07)</w:t>
            </w:r>
          </w:p>
        </w:tc>
      </w:tr>
      <w:tr w:rsidR="00947202" w:rsidRPr="001B4A21" w14:paraId="66628CED" w14:textId="77777777" w:rsidTr="0005058D">
        <w:trPr>
          <w:cantSplit/>
          <w:trHeight w:val="720"/>
        </w:trPr>
        <w:tc>
          <w:tcPr>
            <w:tcW w:w="1002" w:type="dxa"/>
            <w:vMerge/>
            <w:tcBorders>
              <w:left w:val="single" w:sz="18" w:space="0" w:color="00629B"/>
              <w:right w:val="nil"/>
            </w:tcBorders>
            <w:vAlign w:val="center"/>
          </w:tcPr>
          <w:p w14:paraId="48BFD499" w14:textId="77777777" w:rsidR="00947202" w:rsidRPr="001B4A21" w:rsidRDefault="00947202" w:rsidP="00951EA6">
            <w:pPr>
              <w:spacing w:line="276" w:lineRule="auto"/>
              <w:jc w:val="center"/>
              <w:rPr>
                <w:rFonts w:ascii="Arial" w:hAnsi="Arial" w:cs="Arial"/>
                <w:b/>
              </w:rPr>
            </w:pPr>
          </w:p>
        </w:tc>
        <w:tc>
          <w:tcPr>
            <w:tcW w:w="1782" w:type="dxa"/>
            <w:vMerge/>
            <w:tcBorders>
              <w:top w:val="single" w:sz="18" w:space="0" w:color="00629B"/>
              <w:left w:val="nil"/>
              <w:bottom w:val="single" w:sz="18" w:space="0" w:color="00629B"/>
              <w:right w:val="nil"/>
            </w:tcBorders>
            <w:textDirection w:val="btLr"/>
            <w:vAlign w:val="center"/>
          </w:tcPr>
          <w:p w14:paraId="024BCBE0" w14:textId="77777777" w:rsidR="00947202" w:rsidRPr="008A2C3D" w:rsidRDefault="00947202" w:rsidP="00951EA6">
            <w:pPr>
              <w:spacing w:line="276" w:lineRule="auto"/>
              <w:ind w:left="113" w:right="113"/>
              <w:jc w:val="center"/>
              <w:rPr>
                <w:rFonts w:ascii="Arial" w:hAnsi="Arial" w:cs="Arial"/>
                <w:szCs w:val="20"/>
              </w:rPr>
            </w:pPr>
          </w:p>
        </w:tc>
        <w:tc>
          <w:tcPr>
            <w:tcW w:w="9072" w:type="dxa"/>
            <w:tcBorders>
              <w:top w:val="single" w:sz="4" w:space="0" w:color="00629B"/>
              <w:left w:val="nil"/>
              <w:right w:val="single" w:sz="4" w:space="0" w:color="00629B"/>
            </w:tcBorders>
            <w:shd w:val="clear" w:color="auto" w:fill="auto"/>
          </w:tcPr>
          <w:p w14:paraId="30D8FF22" w14:textId="42755129" w:rsidR="00947202" w:rsidRPr="00392AAC" w:rsidRDefault="004F544D" w:rsidP="00951EA6">
            <w:pPr>
              <w:spacing w:line="276" w:lineRule="auto"/>
              <w:rPr>
                <w:rFonts w:ascii="Arial" w:hAnsi="Arial" w:cs="Arial"/>
                <w:sz w:val="20"/>
                <w:szCs w:val="20"/>
              </w:rPr>
            </w:pPr>
            <w:r>
              <w:rPr>
                <w:rFonts w:ascii="Arial" w:hAnsi="Arial" w:cs="Arial"/>
                <w:sz w:val="20"/>
                <w:szCs w:val="20"/>
              </w:rPr>
              <w:t>t</w:t>
            </w:r>
            <w:r w:rsidR="003A0D45" w:rsidRPr="00392AAC">
              <w:rPr>
                <w:rFonts w:ascii="Arial" w:hAnsi="Arial" w:cs="Arial"/>
                <w:sz w:val="20"/>
                <w:szCs w:val="20"/>
              </w:rPr>
              <w:t>he different perspectives and experiences of men, women and children during the Industrial Revolution, and their changing way of life</w:t>
            </w:r>
            <w:r w:rsidR="00983A70">
              <w:rPr>
                <w:rFonts w:ascii="Arial" w:hAnsi="Arial" w:cs="Arial"/>
                <w:sz w:val="20"/>
                <w:szCs w:val="20"/>
              </w:rPr>
              <w:t xml:space="preserve"> </w:t>
            </w:r>
            <w:r w:rsidR="00983A70" w:rsidRPr="00506DDF">
              <w:rPr>
                <w:rFonts w:ascii="Arial" w:hAnsi="Arial" w:cs="Arial"/>
                <w:sz w:val="20"/>
                <w:szCs w:val="20"/>
              </w:rPr>
              <w:t>(AC9HH9K</w:t>
            </w:r>
            <w:r w:rsidR="00983A70">
              <w:rPr>
                <w:rFonts w:ascii="Arial" w:hAnsi="Arial" w:cs="Arial"/>
                <w:sz w:val="20"/>
                <w:szCs w:val="20"/>
              </w:rPr>
              <w:t>0</w:t>
            </w:r>
            <w:r w:rsidR="00F3509E">
              <w:rPr>
                <w:rFonts w:ascii="Arial" w:hAnsi="Arial" w:cs="Arial"/>
                <w:sz w:val="20"/>
                <w:szCs w:val="20"/>
              </w:rPr>
              <w:t>6</w:t>
            </w:r>
            <w:r w:rsidR="00983A70" w:rsidRPr="00506DDF">
              <w:rPr>
                <w:rFonts w:ascii="Arial" w:hAnsi="Arial" w:cs="Arial"/>
                <w:sz w:val="20"/>
                <w:szCs w:val="20"/>
              </w:rPr>
              <w:t>)</w:t>
            </w:r>
          </w:p>
        </w:tc>
        <w:tc>
          <w:tcPr>
            <w:tcW w:w="9203" w:type="dxa"/>
            <w:tcBorders>
              <w:top w:val="single" w:sz="4" w:space="0" w:color="00629B"/>
              <w:left w:val="single" w:sz="4" w:space="0" w:color="00629B"/>
              <w:bottom w:val="single" w:sz="4" w:space="0" w:color="00629B"/>
              <w:right w:val="single" w:sz="18" w:space="0" w:color="00629B"/>
            </w:tcBorders>
            <w:shd w:val="clear" w:color="auto" w:fill="auto"/>
          </w:tcPr>
          <w:p w14:paraId="0FC07C05" w14:textId="5BEFE88F" w:rsidR="00947202" w:rsidRPr="00392AAC" w:rsidRDefault="004F544D" w:rsidP="00951EA6">
            <w:pPr>
              <w:spacing w:line="276" w:lineRule="auto"/>
              <w:rPr>
                <w:rFonts w:ascii="Arial" w:hAnsi="Arial" w:cs="Arial"/>
                <w:sz w:val="20"/>
                <w:szCs w:val="20"/>
              </w:rPr>
            </w:pPr>
            <w:r>
              <w:rPr>
                <w:rFonts w:ascii="Arial" w:hAnsi="Arial" w:cs="Arial"/>
                <w:sz w:val="20"/>
                <w:szCs w:val="20"/>
              </w:rPr>
              <w:t>t</w:t>
            </w:r>
            <w:r w:rsidR="0033603F" w:rsidRPr="00392AAC">
              <w:rPr>
                <w:rFonts w:ascii="Arial" w:hAnsi="Arial" w:cs="Arial"/>
                <w:sz w:val="20"/>
                <w:szCs w:val="20"/>
              </w:rPr>
              <w:t>he significant events and turning points of World War II, including the Holocaust and use of the atomic bomb</w:t>
            </w:r>
            <w:r w:rsidR="00070C10">
              <w:rPr>
                <w:rFonts w:ascii="Arial" w:hAnsi="Arial" w:cs="Arial"/>
                <w:sz w:val="20"/>
                <w:szCs w:val="20"/>
              </w:rPr>
              <w:t xml:space="preserve"> </w:t>
            </w:r>
            <w:r w:rsidR="00070C10" w:rsidRPr="008E2744">
              <w:rPr>
                <w:rFonts w:ascii="Arial" w:hAnsi="Arial" w:cs="Arial"/>
                <w:sz w:val="20"/>
                <w:szCs w:val="20"/>
              </w:rPr>
              <w:t>(AC9HH10K08)</w:t>
            </w:r>
          </w:p>
        </w:tc>
      </w:tr>
      <w:tr w:rsidR="00947202" w:rsidRPr="001B4A21" w14:paraId="72FADC4C" w14:textId="77777777" w:rsidTr="0005058D">
        <w:trPr>
          <w:cantSplit/>
          <w:trHeight w:val="720"/>
        </w:trPr>
        <w:tc>
          <w:tcPr>
            <w:tcW w:w="1002" w:type="dxa"/>
            <w:vMerge/>
            <w:tcBorders>
              <w:left w:val="single" w:sz="18" w:space="0" w:color="00629B"/>
              <w:right w:val="nil"/>
            </w:tcBorders>
            <w:vAlign w:val="center"/>
          </w:tcPr>
          <w:p w14:paraId="6DC55A61" w14:textId="77777777" w:rsidR="00947202" w:rsidRPr="001B4A21" w:rsidRDefault="00947202" w:rsidP="00951EA6">
            <w:pPr>
              <w:spacing w:line="276" w:lineRule="auto"/>
              <w:jc w:val="center"/>
              <w:rPr>
                <w:rFonts w:ascii="Arial" w:hAnsi="Arial" w:cs="Arial"/>
                <w:b/>
              </w:rPr>
            </w:pPr>
          </w:p>
        </w:tc>
        <w:tc>
          <w:tcPr>
            <w:tcW w:w="1782" w:type="dxa"/>
            <w:vMerge/>
            <w:tcBorders>
              <w:top w:val="single" w:sz="18" w:space="0" w:color="00629B"/>
              <w:left w:val="nil"/>
              <w:bottom w:val="single" w:sz="18" w:space="0" w:color="00629B"/>
              <w:right w:val="nil"/>
            </w:tcBorders>
            <w:textDirection w:val="btLr"/>
            <w:vAlign w:val="center"/>
          </w:tcPr>
          <w:p w14:paraId="472925DC" w14:textId="77777777" w:rsidR="00947202" w:rsidRPr="008A2C3D" w:rsidRDefault="00947202" w:rsidP="00951EA6">
            <w:pPr>
              <w:spacing w:line="276" w:lineRule="auto"/>
              <w:ind w:left="113" w:right="113"/>
              <w:jc w:val="center"/>
              <w:rPr>
                <w:rFonts w:ascii="Arial" w:hAnsi="Arial" w:cs="Arial"/>
                <w:szCs w:val="20"/>
              </w:rPr>
            </w:pPr>
          </w:p>
        </w:tc>
        <w:tc>
          <w:tcPr>
            <w:tcW w:w="9072" w:type="dxa"/>
            <w:tcBorders>
              <w:left w:val="nil"/>
              <w:bottom w:val="single" w:sz="4" w:space="0" w:color="00629B"/>
              <w:right w:val="single" w:sz="4" w:space="0" w:color="00629B"/>
            </w:tcBorders>
            <w:shd w:val="clear" w:color="auto" w:fill="auto"/>
          </w:tcPr>
          <w:p w14:paraId="109E550C" w14:textId="7CEC1A1F" w:rsidR="00947202" w:rsidRPr="00392AAC" w:rsidRDefault="004F544D" w:rsidP="00951EA6">
            <w:pPr>
              <w:spacing w:line="276" w:lineRule="auto"/>
              <w:rPr>
                <w:rFonts w:ascii="Arial" w:hAnsi="Arial" w:cs="Arial"/>
                <w:sz w:val="20"/>
                <w:szCs w:val="20"/>
              </w:rPr>
            </w:pPr>
            <w:r>
              <w:rPr>
                <w:rFonts w:ascii="Arial" w:hAnsi="Arial" w:cs="Arial"/>
                <w:sz w:val="20"/>
                <w:szCs w:val="20"/>
              </w:rPr>
              <w:t>t</w:t>
            </w:r>
            <w:r w:rsidR="003A0D45" w:rsidRPr="00392AAC">
              <w:rPr>
                <w:rFonts w:ascii="Arial" w:hAnsi="Arial" w:cs="Arial"/>
                <w:sz w:val="20"/>
                <w:szCs w:val="20"/>
              </w:rPr>
              <w:t>he ideas that emerged and influenced change in society such as capitalism, socialism, egalitarianism and Chartism</w:t>
            </w:r>
            <w:r w:rsidR="0083321F">
              <w:rPr>
                <w:rFonts w:ascii="Arial" w:hAnsi="Arial" w:cs="Arial"/>
                <w:sz w:val="20"/>
                <w:szCs w:val="20"/>
              </w:rPr>
              <w:t xml:space="preserve"> </w:t>
            </w:r>
            <w:r w:rsidR="0083321F" w:rsidRPr="00506DDF">
              <w:rPr>
                <w:rFonts w:ascii="Arial" w:hAnsi="Arial" w:cs="Arial"/>
                <w:sz w:val="20"/>
                <w:szCs w:val="20"/>
              </w:rPr>
              <w:t>(AC9HH9K</w:t>
            </w:r>
            <w:r w:rsidR="0083321F">
              <w:rPr>
                <w:rFonts w:ascii="Arial" w:hAnsi="Arial" w:cs="Arial"/>
                <w:sz w:val="20"/>
                <w:szCs w:val="20"/>
              </w:rPr>
              <w:t>0</w:t>
            </w:r>
            <w:r w:rsidR="00F3509E">
              <w:rPr>
                <w:rFonts w:ascii="Arial" w:hAnsi="Arial" w:cs="Arial"/>
                <w:sz w:val="20"/>
                <w:szCs w:val="20"/>
              </w:rPr>
              <w:t>7</w:t>
            </w:r>
            <w:r w:rsidR="0083321F" w:rsidRPr="00506DDF">
              <w:rPr>
                <w:rFonts w:ascii="Arial" w:hAnsi="Arial" w:cs="Arial"/>
                <w:sz w:val="20"/>
                <w:szCs w:val="20"/>
              </w:rPr>
              <w:t>)</w:t>
            </w:r>
          </w:p>
        </w:tc>
        <w:tc>
          <w:tcPr>
            <w:tcW w:w="9203" w:type="dxa"/>
            <w:tcBorders>
              <w:top w:val="single" w:sz="4" w:space="0" w:color="00629B"/>
              <w:left w:val="single" w:sz="4" w:space="0" w:color="00629B"/>
              <w:bottom w:val="single" w:sz="4" w:space="0" w:color="00629B"/>
              <w:right w:val="single" w:sz="18" w:space="0" w:color="00629B"/>
            </w:tcBorders>
            <w:shd w:val="clear" w:color="auto" w:fill="auto"/>
          </w:tcPr>
          <w:p w14:paraId="253164F5" w14:textId="73918142" w:rsidR="00947202" w:rsidRPr="00392AAC" w:rsidRDefault="004F544D" w:rsidP="00951EA6">
            <w:pPr>
              <w:spacing w:line="276" w:lineRule="auto"/>
              <w:rPr>
                <w:rFonts w:ascii="Arial" w:hAnsi="Arial" w:cs="Arial"/>
                <w:sz w:val="20"/>
                <w:szCs w:val="20"/>
              </w:rPr>
            </w:pPr>
            <w:r>
              <w:rPr>
                <w:rFonts w:ascii="Arial" w:hAnsi="Arial" w:cs="Arial"/>
                <w:sz w:val="20"/>
                <w:szCs w:val="20"/>
              </w:rPr>
              <w:t>t</w:t>
            </w:r>
            <w:r w:rsidR="00C268C1" w:rsidRPr="00C268C1">
              <w:rPr>
                <w:rFonts w:ascii="Arial" w:hAnsi="Arial" w:cs="Arial"/>
                <w:sz w:val="20"/>
                <w:szCs w:val="20"/>
              </w:rPr>
              <w:t xml:space="preserve">he effects of World War II, with a particular emphasis on the continuities and changes on the Australian home front, including the changing roles of women and First Nations Australians, ‘enemy aliens’, as well as the use of wartime government controls such as conscription, ‘manpower controls’, rationing and censorship </w:t>
            </w:r>
            <w:r w:rsidR="008F4581" w:rsidRPr="008E2744">
              <w:rPr>
                <w:rFonts w:ascii="Arial" w:hAnsi="Arial" w:cs="Arial"/>
                <w:sz w:val="20"/>
                <w:szCs w:val="20"/>
              </w:rPr>
              <w:t>(AC9HH10K09)</w:t>
            </w:r>
          </w:p>
        </w:tc>
      </w:tr>
      <w:tr w:rsidR="00947202" w:rsidRPr="001B4A21" w14:paraId="34F6A5A4" w14:textId="77777777" w:rsidTr="0005058D">
        <w:trPr>
          <w:cantSplit/>
          <w:trHeight w:val="720"/>
        </w:trPr>
        <w:tc>
          <w:tcPr>
            <w:tcW w:w="1002" w:type="dxa"/>
            <w:vMerge/>
            <w:tcBorders>
              <w:left w:val="single" w:sz="18" w:space="0" w:color="00629B"/>
              <w:right w:val="nil"/>
            </w:tcBorders>
            <w:vAlign w:val="center"/>
          </w:tcPr>
          <w:p w14:paraId="1CE252E3" w14:textId="77777777" w:rsidR="00947202" w:rsidRPr="001B4A21" w:rsidRDefault="00947202" w:rsidP="00951EA6">
            <w:pPr>
              <w:spacing w:line="276" w:lineRule="auto"/>
              <w:jc w:val="center"/>
              <w:rPr>
                <w:rFonts w:ascii="Arial" w:hAnsi="Arial" w:cs="Arial"/>
                <w:b/>
              </w:rPr>
            </w:pPr>
          </w:p>
        </w:tc>
        <w:tc>
          <w:tcPr>
            <w:tcW w:w="1782" w:type="dxa"/>
            <w:vMerge/>
            <w:tcBorders>
              <w:top w:val="single" w:sz="18" w:space="0" w:color="00629B"/>
              <w:left w:val="nil"/>
              <w:bottom w:val="single" w:sz="18" w:space="0" w:color="00629B"/>
              <w:right w:val="nil"/>
            </w:tcBorders>
            <w:textDirection w:val="btLr"/>
            <w:vAlign w:val="center"/>
          </w:tcPr>
          <w:p w14:paraId="31928AEF" w14:textId="77777777" w:rsidR="00947202" w:rsidRPr="008A2C3D" w:rsidRDefault="00947202" w:rsidP="00951EA6">
            <w:pPr>
              <w:spacing w:line="276" w:lineRule="auto"/>
              <w:ind w:left="113" w:right="113"/>
              <w:jc w:val="center"/>
              <w:rPr>
                <w:rFonts w:ascii="Arial" w:hAnsi="Arial" w:cs="Arial"/>
                <w:szCs w:val="20"/>
              </w:rPr>
            </w:pPr>
          </w:p>
        </w:tc>
        <w:tc>
          <w:tcPr>
            <w:tcW w:w="9072" w:type="dxa"/>
            <w:tcBorders>
              <w:top w:val="single" w:sz="4" w:space="0" w:color="00629B"/>
              <w:left w:val="nil"/>
              <w:bottom w:val="single" w:sz="4" w:space="0" w:color="00629B"/>
              <w:right w:val="single" w:sz="4" w:space="0" w:color="00629B"/>
            </w:tcBorders>
            <w:shd w:val="clear" w:color="auto" w:fill="auto"/>
          </w:tcPr>
          <w:p w14:paraId="5DE8BCB4" w14:textId="57701ACF" w:rsidR="00947202" w:rsidRPr="00392AAC" w:rsidRDefault="004F544D" w:rsidP="00951EA6">
            <w:pPr>
              <w:spacing w:line="276" w:lineRule="auto"/>
              <w:rPr>
                <w:rFonts w:ascii="Arial" w:hAnsi="Arial" w:cs="Arial"/>
                <w:sz w:val="20"/>
                <w:szCs w:val="20"/>
              </w:rPr>
            </w:pPr>
            <w:r>
              <w:rPr>
                <w:rFonts w:ascii="Arial" w:hAnsi="Arial" w:cs="Arial"/>
                <w:sz w:val="20"/>
                <w:szCs w:val="20"/>
              </w:rPr>
              <w:t>t</w:t>
            </w:r>
            <w:r w:rsidR="003A0D45" w:rsidRPr="00392AAC">
              <w:rPr>
                <w:rFonts w:ascii="Arial" w:hAnsi="Arial" w:cs="Arial"/>
                <w:sz w:val="20"/>
                <w:szCs w:val="20"/>
              </w:rPr>
              <w:t>he role of a significant individual or group in the promotion of one these ideas, for example from agricultural and factory workers, inventors and entrepreneurs, landowners, politicians and religious groups</w:t>
            </w:r>
            <w:r w:rsidR="00D4089B">
              <w:rPr>
                <w:rFonts w:ascii="Arial" w:hAnsi="Arial" w:cs="Arial"/>
                <w:sz w:val="20"/>
                <w:szCs w:val="20"/>
              </w:rPr>
              <w:t xml:space="preserve"> </w:t>
            </w:r>
            <w:r w:rsidR="00D4089B" w:rsidRPr="00506DDF">
              <w:rPr>
                <w:rFonts w:ascii="Arial" w:hAnsi="Arial" w:cs="Arial"/>
                <w:sz w:val="20"/>
                <w:szCs w:val="20"/>
              </w:rPr>
              <w:t>(AC9HH9K</w:t>
            </w:r>
            <w:r w:rsidR="00D4089B">
              <w:rPr>
                <w:rFonts w:ascii="Arial" w:hAnsi="Arial" w:cs="Arial"/>
                <w:sz w:val="20"/>
                <w:szCs w:val="20"/>
              </w:rPr>
              <w:t>0</w:t>
            </w:r>
            <w:r w:rsidR="00F3509E">
              <w:rPr>
                <w:rFonts w:ascii="Arial" w:hAnsi="Arial" w:cs="Arial"/>
                <w:sz w:val="20"/>
                <w:szCs w:val="20"/>
              </w:rPr>
              <w:t>8</w:t>
            </w:r>
            <w:r w:rsidR="00D4089B" w:rsidRPr="00506DDF">
              <w:rPr>
                <w:rFonts w:ascii="Arial" w:hAnsi="Arial" w:cs="Arial"/>
                <w:sz w:val="20"/>
                <w:szCs w:val="20"/>
              </w:rPr>
              <w:t>)</w:t>
            </w:r>
          </w:p>
        </w:tc>
        <w:tc>
          <w:tcPr>
            <w:tcW w:w="9203" w:type="dxa"/>
            <w:tcBorders>
              <w:top w:val="single" w:sz="4" w:space="0" w:color="00629B"/>
              <w:left w:val="single" w:sz="4" w:space="0" w:color="00629B"/>
              <w:bottom w:val="single" w:sz="4" w:space="0" w:color="00629B"/>
              <w:right w:val="single" w:sz="18" w:space="0" w:color="00629B"/>
            </w:tcBorders>
            <w:shd w:val="clear" w:color="auto" w:fill="auto"/>
          </w:tcPr>
          <w:p w14:paraId="449C22FA" w14:textId="3EE62869" w:rsidR="00947202" w:rsidRPr="00392AAC" w:rsidRDefault="004F544D" w:rsidP="00951EA6">
            <w:pPr>
              <w:spacing w:line="276" w:lineRule="auto"/>
              <w:rPr>
                <w:rFonts w:ascii="Arial" w:hAnsi="Arial" w:cs="Arial"/>
                <w:sz w:val="20"/>
                <w:szCs w:val="20"/>
              </w:rPr>
            </w:pPr>
            <w:r>
              <w:rPr>
                <w:rFonts w:ascii="Arial" w:hAnsi="Arial" w:cs="Arial"/>
                <w:sz w:val="20"/>
                <w:szCs w:val="20"/>
              </w:rPr>
              <w:t>t</w:t>
            </w:r>
            <w:r w:rsidR="0033603F" w:rsidRPr="00392AAC">
              <w:rPr>
                <w:rFonts w:ascii="Arial" w:hAnsi="Arial" w:cs="Arial"/>
                <w:sz w:val="20"/>
                <w:szCs w:val="20"/>
              </w:rPr>
              <w:t>he significance of World War II to Australia’s international relationships in the 20</w:t>
            </w:r>
            <w:r w:rsidR="0033603F" w:rsidRPr="00392AAC">
              <w:rPr>
                <w:rFonts w:ascii="Arial" w:hAnsi="Arial" w:cs="Arial"/>
                <w:sz w:val="20"/>
                <w:szCs w:val="20"/>
                <w:vertAlign w:val="superscript"/>
              </w:rPr>
              <w:t>th</w:t>
            </w:r>
            <w:r w:rsidR="0033603F" w:rsidRPr="00392AAC">
              <w:rPr>
                <w:rFonts w:ascii="Arial" w:hAnsi="Arial" w:cs="Arial"/>
                <w:sz w:val="20"/>
                <w:szCs w:val="20"/>
              </w:rPr>
              <w:t xml:space="preserve"> century, with reference to the United Nations, Britain, USA and Asia</w:t>
            </w:r>
            <w:r w:rsidR="00EC74B4">
              <w:rPr>
                <w:rFonts w:ascii="Arial" w:hAnsi="Arial" w:cs="Arial"/>
                <w:sz w:val="20"/>
                <w:szCs w:val="20"/>
              </w:rPr>
              <w:t xml:space="preserve"> </w:t>
            </w:r>
            <w:r w:rsidR="00EC74B4" w:rsidRPr="008E2744">
              <w:rPr>
                <w:rFonts w:ascii="Arial" w:hAnsi="Arial" w:cs="Arial"/>
                <w:sz w:val="20"/>
                <w:szCs w:val="20"/>
              </w:rPr>
              <w:t>(AC9HH10K10)</w:t>
            </w:r>
          </w:p>
        </w:tc>
      </w:tr>
      <w:tr w:rsidR="3CE488AE" w14:paraId="5A0039AA" w14:textId="77777777" w:rsidTr="0005058D">
        <w:trPr>
          <w:cantSplit/>
          <w:trHeight w:val="720"/>
        </w:trPr>
        <w:tc>
          <w:tcPr>
            <w:tcW w:w="1002" w:type="dxa"/>
            <w:vMerge/>
            <w:tcBorders>
              <w:left w:val="single" w:sz="18" w:space="0" w:color="00629B"/>
              <w:right w:val="nil"/>
            </w:tcBorders>
            <w:textDirection w:val="btLr"/>
            <w:vAlign w:val="center"/>
          </w:tcPr>
          <w:p w14:paraId="1224BC16" w14:textId="77777777" w:rsidR="00EB371C" w:rsidRDefault="00EB371C" w:rsidP="00951EA6">
            <w:pPr>
              <w:spacing w:line="276" w:lineRule="auto"/>
            </w:pPr>
          </w:p>
        </w:tc>
        <w:tc>
          <w:tcPr>
            <w:tcW w:w="1782" w:type="dxa"/>
            <w:vMerge/>
            <w:tcBorders>
              <w:top w:val="single" w:sz="18" w:space="0" w:color="00629B"/>
              <w:left w:val="nil"/>
              <w:bottom w:val="single" w:sz="18" w:space="0" w:color="00629B"/>
              <w:right w:val="nil"/>
            </w:tcBorders>
            <w:textDirection w:val="btLr"/>
            <w:vAlign w:val="center"/>
          </w:tcPr>
          <w:p w14:paraId="64ADA9E4" w14:textId="77777777" w:rsidR="00EB371C" w:rsidRDefault="00EB371C" w:rsidP="00951EA6">
            <w:pPr>
              <w:spacing w:line="276" w:lineRule="auto"/>
            </w:pPr>
          </w:p>
        </w:tc>
        <w:tc>
          <w:tcPr>
            <w:tcW w:w="9072" w:type="dxa"/>
            <w:tcBorders>
              <w:top w:val="single" w:sz="4" w:space="0" w:color="00629B"/>
              <w:left w:val="nil"/>
              <w:bottom w:val="single" w:sz="4" w:space="0" w:color="00629B"/>
              <w:right w:val="single" w:sz="4" w:space="0" w:color="00629B"/>
            </w:tcBorders>
            <w:shd w:val="clear" w:color="auto" w:fill="auto"/>
          </w:tcPr>
          <w:p w14:paraId="1094FCAE" w14:textId="4612029B" w:rsidR="3CE488AE" w:rsidRPr="00392AAC" w:rsidRDefault="3CE488AE" w:rsidP="00951EA6">
            <w:pPr>
              <w:spacing w:beforeAutospacing="1" w:afterAutospacing="1" w:line="276" w:lineRule="auto"/>
              <w:rPr>
                <w:rStyle w:val="normaltextrun"/>
                <w:rFonts w:ascii="Arial" w:eastAsia="Arial" w:hAnsi="Arial" w:cs="Arial"/>
                <w:i/>
                <w:iCs/>
                <w:color w:val="000000" w:themeColor="text1"/>
                <w:sz w:val="20"/>
                <w:szCs w:val="20"/>
                <w:lang w:val="en-AU"/>
              </w:rPr>
            </w:pPr>
          </w:p>
        </w:tc>
        <w:tc>
          <w:tcPr>
            <w:tcW w:w="9203" w:type="dxa"/>
            <w:tcBorders>
              <w:top w:val="single" w:sz="4" w:space="0" w:color="00629B"/>
              <w:left w:val="single" w:sz="4" w:space="0" w:color="00629B"/>
              <w:bottom w:val="single" w:sz="4" w:space="0" w:color="00629B"/>
              <w:right w:val="single" w:sz="18" w:space="0" w:color="00629B"/>
            </w:tcBorders>
            <w:shd w:val="clear" w:color="auto" w:fill="auto"/>
          </w:tcPr>
          <w:p w14:paraId="3D13D63F" w14:textId="567A9A8A" w:rsidR="2FF0E77D" w:rsidRPr="00392AAC" w:rsidRDefault="004F544D" w:rsidP="00951EA6">
            <w:pPr>
              <w:spacing w:line="276" w:lineRule="auto"/>
              <w:rPr>
                <w:rFonts w:ascii="Arial" w:hAnsi="Arial" w:cs="Arial"/>
                <w:sz w:val="20"/>
                <w:szCs w:val="20"/>
              </w:rPr>
            </w:pPr>
            <w:r>
              <w:rPr>
                <w:rFonts w:ascii="Arial" w:hAnsi="Arial" w:cs="Arial"/>
                <w:sz w:val="20"/>
                <w:szCs w:val="20"/>
              </w:rPr>
              <w:t>t</w:t>
            </w:r>
            <w:r w:rsidR="2FF0E77D" w:rsidRPr="00392AAC">
              <w:rPr>
                <w:rFonts w:ascii="Arial" w:hAnsi="Arial" w:cs="Arial"/>
                <w:sz w:val="20"/>
                <w:szCs w:val="20"/>
              </w:rPr>
              <w:t>he commemoration of World War II, including different historical interpretations and contested debates</w:t>
            </w:r>
            <w:r w:rsidR="006B4005">
              <w:rPr>
                <w:rFonts w:ascii="Arial" w:hAnsi="Arial" w:cs="Arial"/>
                <w:sz w:val="20"/>
                <w:szCs w:val="20"/>
              </w:rPr>
              <w:t xml:space="preserve"> </w:t>
            </w:r>
            <w:r w:rsidR="006B4005" w:rsidRPr="008E2744">
              <w:rPr>
                <w:rFonts w:ascii="Arial" w:hAnsi="Arial" w:cs="Arial"/>
                <w:sz w:val="20"/>
                <w:szCs w:val="20"/>
              </w:rPr>
              <w:t>(AC9HH10K11)</w:t>
            </w:r>
          </w:p>
        </w:tc>
      </w:tr>
      <w:tr w:rsidR="3CE488AE" w14:paraId="1BABF294" w14:textId="77777777" w:rsidTr="0005058D">
        <w:trPr>
          <w:trHeight w:val="190"/>
        </w:trPr>
        <w:tc>
          <w:tcPr>
            <w:tcW w:w="1002" w:type="dxa"/>
            <w:vMerge/>
            <w:tcBorders>
              <w:left w:val="single" w:sz="18" w:space="0" w:color="00629B"/>
              <w:right w:val="nil"/>
            </w:tcBorders>
            <w:textDirection w:val="btLr"/>
            <w:vAlign w:val="center"/>
          </w:tcPr>
          <w:p w14:paraId="1A480302" w14:textId="77777777" w:rsidR="00EB371C" w:rsidRDefault="00EB371C" w:rsidP="00951EA6">
            <w:pPr>
              <w:spacing w:line="276" w:lineRule="auto"/>
            </w:pPr>
          </w:p>
        </w:tc>
        <w:tc>
          <w:tcPr>
            <w:tcW w:w="1782" w:type="dxa"/>
            <w:vMerge/>
            <w:tcBorders>
              <w:top w:val="single" w:sz="18" w:space="0" w:color="00629B"/>
              <w:left w:val="nil"/>
              <w:bottom w:val="single" w:sz="18" w:space="0" w:color="00629B"/>
              <w:right w:val="nil"/>
            </w:tcBorders>
            <w:textDirection w:val="btLr"/>
            <w:vAlign w:val="center"/>
          </w:tcPr>
          <w:p w14:paraId="721CD959" w14:textId="77777777" w:rsidR="00EB371C" w:rsidRDefault="00EB371C" w:rsidP="00951EA6">
            <w:pPr>
              <w:spacing w:line="276" w:lineRule="auto"/>
            </w:pPr>
          </w:p>
        </w:tc>
        <w:tc>
          <w:tcPr>
            <w:tcW w:w="9072" w:type="dxa"/>
            <w:tcBorders>
              <w:top w:val="single" w:sz="4" w:space="0" w:color="00629B"/>
              <w:left w:val="nil"/>
              <w:bottom w:val="single" w:sz="4" w:space="0" w:color="00629B"/>
              <w:right w:val="single" w:sz="4" w:space="0" w:color="00629B"/>
            </w:tcBorders>
            <w:shd w:val="clear" w:color="auto" w:fill="auto"/>
          </w:tcPr>
          <w:p w14:paraId="4D4116CF" w14:textId="279B567E" w:rsidR="24EEDF3A" w:rsidRPr="00392AAC" w:rsidRDefault="24EEDF3A" w:rsidP="00951EA6">
            <w:pPr>
              <w:spacing w:after="120" w:line="276" w:lineRule="auto"/>
              <w:rPr>
                <w:rStyle w:val="normaltextrun"/>
                <w:rFonts w:ascii="Arial" w:eastAsia="Arial" w:hAnsi="Arial" w:cs="Arial"/>
                <w:i/>
                <w:iCs/>
                <w:color w:val="000000" w:themeColor="text1"/>
                <w:sz w:val="20"/>
                <w:szCs w:val="20"/>
              </w:rPr>
            </w:pPr>
            <w:r w:rsidRPr="00777C0C">
              <w:rPr>
                <w:rStyle w:val="normaltextrun"/>
                <w:rFonts w:ascii="Arial" w:eastAsia="Arial" w:hAnsi="Arial" w:cs="Arial"/>
                <w:i/>
                <w:iCs/>
                <w:color w:val="00629B"/>
                <w:sz w:val="20"/>
                <w:szCs w:val="20"/>
                <w:lang w:val="en-AU"/>
              </w:rPr>
              <w:t>Movement of peoples (1750–1901)</w:t>
            </w:r>
          </w:p>
        </w:tc>
        <w:tc>
          <w:tcPr>
            <w:tcW w:w="9203" w:type="dxa"/>
            <w:tcBorders>
              <w:top w:val="single" w:sz="4" w:space="0" w:color="00629B"/>
              <w:left w:val="single" w:sz="4" w:space="0" w:color="00629B"/>
              <w:bottom w:val="single" w:sz="4" w:space="0" w:color="00629B"/>
              <w:right w:val="single" w:sz="18" w:space="0" w:color="00629B"/>
            </w:tcBorders>
            <w:shd w:val="clear" w:color="auto" w:fill="auto"/>
          </w:tcPr>
          <w:p w14:paraId="616C45A8" w14:textId="7D0060AD" w:rsidR="3CE488AE" w:rsidRPr="00392AAC" w:rsidRDefault="3CE488AE" w:rsidP="00951EA6">
            <w:pPr>
              <w:spacing w:line="276" w:lineRule="auto"/>
              <w:rPr>
                <w:rFonts w:ascii="Arial" w:hAnsi="Arial" w:cs="Arial"/>
                <w:sz w:val="20"/>
                <w:szCs w:val="20"/>
              </w:rPr>
            </w:pPr>
          </w:p>
        </w:tc>
      </w:tr>
      <w:tr w:rsidR="00947202" w:rsidRPr="001B4A21" w14:paraId="5CB36083" w14:textId="77777777" w:rsidTr="0005058D">
        <w:trPr>
          <w:trHeight w:val="720"/>
        </w:trPr>
        <w:tc>
          <w:tcPr>
            <w:tcW w:w="1002" w:type="dxa"/>
            <w:vMerge/>
            <w:tcBorders>
              <w:left w:val="single" w:sz="18" w:space="0" w:color="00629B"/>
              <w:right w:val="nil"/>
            </w:tcBorders>
            <w:vAlign w:val="center"/>
          </w:tcPr>
          <w:p w14:paraId="753D4FBA" w14:textId="77777777" w:rsidR="00947202" w:rsidRPr="001B4A21" w:rsidRDefault="00947202" w:rsidP="00951EA6">
            <w:pPr>
              <w:spacing w:line="276" w:lineRule="auto"/>
              <w:jc w:val="center"/>
              <w:rPr>
                <w:rFonts w:ascii="Arial" w:hAnsi="Arial" w:cs="Arial"/>
                <w:b/>
              </w:rPr>
            </w:pPr>
          </w:p>
        </w:tc>
        <w:tc>
          <w:tcPr>
            <w:tcW w:w="1782" w:type="dxa"/>
            <w:vMerge/>
            <w:tcBorders>
              <w:top w:val="single" w:sz="18" w:space="0" w:color="00629B"/>
              <w:left w:val="nil"/>
              <w:bottom w:val="single" w:sz="18" w:space="0" w:color="00629B"/>
              <w:right w:val="nil"/>
            </w:tcBorders>
            <w:textDirection w:val="btLr"/>
            <w:vAlign w:val="center"/>
          </w:tcPr>
          <w:p w14:paraId="4C2899E4" w14:textId="77777777" w:rsidR="00947202" w:rsidRPr="008A2C3D" w:rsidRDefault="00947202" w:rsidP="00951EA6">
            <w:pPr>
              <w:spacing w:line="276" w:lineRule="auto"/>
              <w:ind w:left="113" w:right="113"/>
              <w:jc w:val="center"/>
              <w:rPr>
                <w:rFonts w:ascii="Arial" w:hAnsi="Arial" w:cs="Arial"/>
                <w:szCs w:val="20"/>
              </w:rPr>
            </w:pPr>
          </w:p>
        </w:tc>
        <w:tc>
          <w:tcPr>
            <w:tcW w:w="9072" w:type="dxa"/>
            <w:tcBorders>
              <w:top w:val="single" w:sz="4" w:space="0" w:color="00629B"/>
              <w:left w:val="nil"/>
              <w:bottom w:val="single" w:sz="4" w:space="0" w:color="00629B"/>
              <w:right w:val="single" w:sz="4" w:space="0" w:color="00629B"/>
            </w:tcBorders>
            <w:shd w:val="clear" w:color="auto" w:fill="auto"/>
          </w:tcPr>
          <w:p w14:paraId="4CA49B77" w14:textId="4C20EBE2" w:rsidR="00947202" w:rsidRPr="00392AAC" w:rsidRDefault="004F544D" w:rsidP="00951EA6">
            <w:pPr>
              <w:spacing w:line="276" w:lineRule="auto"/>
              <w:rPr>
                <w:rFonts w:ascii="Arial" w:hAnsi="Arial" w:cs="Arial"/>
                <w:sz w:val="20"/>
                <w:szCs w:val="20"/>
              </w:rPr>
            </w:pPr>
            <w:r>
              <w:rPr>
                <w:rFonts w:ascii="Arial" w:hAnsi="Arial" w:cs="Arial"/>
                <w:sz w:val="20"/>
                <w:szCs w:val="20"/>
              </w:rPr>
              <w:t>t</w:t>
            </w:r>
            <w:r w:rsidR="003A0D45" w:rsidRPr="00392AAC">
              <w:rPr>
                <w:rFonts w:ascii="Arial" w:hAnsi="Arial" w:cs="Arial"/>
                <w:sz w:val="20"/>
                <w:szCs w:val="20"/>
              </w:rPr>
              <w:t>he significant events that caused the movement of peoples throughout the world, such as the transatlantic slave trade, the Irish Famine, convict transportation and the Industrial Revolution</w:t>
            </w:r>
            <w:r w:rsidR="00352B19">
              <w:rPr>
                <w:rFonts w:ascii="Arial" w:hAnsi="Arial" w:cs="Arial"/>
                <w:sz w:val="20"/>
                <w:szCs w:val="20"/>
              </w:rPr>
              <w:t xml:space="preserve"> </w:t>
            </w:r>
            <w:r w:rsidR="00352B19" w:rsidRPr="00506DDF">
              <w:rPr>
                <w:rFonts w:ascii="Arial" w:hAnsi="Arial" w:cs="Arial"/>
                <w:sz w:val="20"/>
                <w:szCs w:val="20"/>
              </w:rPr>
              <w:t>(AC9HH9K</w:t>
            </w:r>
            <w:r>
              <w:rPr>
                <w:rFonts w:ascii="Arial" w:hAnsi="Arial" w:cs="Arial"/>
                <w:sz w:val="20"/>
                <w:szCs w:val="20"/>
              </w:rPr>
              <w:t>0</w:t>
            </w:r>
            <w:r w:rsidR="00F3509E">
              <w:rPr>
                <w:rFonts w:ascii="Arial" w:hAnsi="Arial" w:cs="Arial"/>
                <w:sz w:val="20"/>
                <w:szCs w:val="20"/>
              </w:rPr>
              <w:t>9</w:t>
            </w:r>
            <w:r w:rsidR="00352B19" w:rsidRPr="00506DDF">
              <w:rPr>
                <w:rFonts w:ascii="Arial" w:hAnsi="Arial" w:cs="Arial"/>
                <w:sz w:val="20"/>
                <w:szCs w:val="20"/>
              </w:rPr>
              <w:t>)</w:t>
            </w:r>
          </w:p>
        </w:tc>
        <w:tc>
          <w:tcPr>
            <w:tcW w:w="9203" w:type="dxa"/>
            <w:tcBorders>
              <w:top w:val="single" w:sz="4" w:space="0" w:color="00629B"/>
              <w:left w:val="single" w:sz="4" w:space="0" w:color="00629B"/>
              <w:bottom w:val="single" w:sz="4" w:space="0" w:color="00629B"/>
              <w:right w:val="single" w:sz="18" w:space="0" w:color="00629B"/>
            </w:tcBorders>
            <w:shd w:val="clear" w:color="auto" w:fill="auto"/>
          </w:tcPr>
          <w:p w14:paraId="61ED03B0" w14:textId="29EEFF60" w:rsidR="00947202" w:rsidRPr="00392AAC" w:rsidRDefault="00947202" w:rsidP="00951EA6">
            <w:pPr>
              <w:spacing w:line="276" w:lineRule="auto"/>
              <w:rPr>
                <w:rFonts w:ascii="Arial" w:hAnsi="Arial" w:cs="Arial"/>
                <w:sz w:val="20"/>
                <w:szCs w:val="20"/>
              </w:rPr>
            </w:pPr>
          </w:p>
        </w:tc>
      </w:tr>
      <w:tr w:rsidR="00947202" w:rsidRPr="001B4A21" w14:paraId="30D4C397" w14:textId="77777777" w:rsidTr="0005058D">
        <w:trPr>
          <w:trHeight w:val="720"/>
        </w:trPr>
        <w:tc>
          <w:tcPr>
            <w:tcW w:w="1002" w:type="dxa"/>
            <w:vMerge/>
            <w:tcBorders>
              <w:left w:val="single" w:sz="18" w:space="0" w:color="00629B"/>
              <w:right w:val="nil"/>
            </w:tcBorders>
            <w:vAlign w:val="center"/>
          </w:tcPr>
          <w:p w14:paraId="688A58CE" w14:textId="77777777" w:rsidR="00947202" w:rsidRPr="001B4A21" w:rsidRDefault="00947202" w:rsidP="00951EA6">
            <w:pPr>
              <w:spacing w:line="276" w:lineRule="auto"/>
              <w:jc w:val="center"/>
              <w:rPr>
                <w:rFonts w:ascii="Arial" w:hAnsi="Arial" w:cs="Arial"/>
                <w:b/>
              </w:rPr>
            </w:pPr>
          </w:p>
        </w:tc>
        <w:tc>
          <w:tcPr>
            <w:tcW w:w="1782" w:type="dxa"/>
            <w:vMerge/>
            <w:tcBorders>
              <w:top w:val="single" w:sz="18" w:space="0" w:color="00629B"/>
              <w:left w:val="nil"/>
              <w:bottom w:val="single" w:sz="18" w:space="0" w:color="00629B"/>
              <w:right w:val="nil"/>
            </w:tcBorders>
            <w:textDirection w:val="btLr"/>
            <w:vAlign w:val="center"/>
          </w:tcPr>
          <w:p w14:paraId="1E7DC129" w14:textId="77777777" w:rsidR="00947202" w:rsidRPr="008A2C3D" w:rsidRDefault="00947202" w:rsidP="00951EA6">
            <w:pPr>
              <w:spacing w:line="276" w:lineRule="auto"/>
              <w:ind w:left="113" w:right="113"/>
              <w:jc w:val="center"/>
              <w:rPr>
                <w:rFonts w:ascii="Arial" w:hAnsi="Arial" w:cs="Arial"/>
                <w:szCs w:val="20"/>
              </w:rPr>
            </w:pPr>
          </w:p>
        </w:tc>
        <w:tc>
          <w:tcPr>
            <w:tcW w:w="9072" w:type="dxa"/>
            <w:tcBorders>
              <w:top w:val="single" w:sz="4" w:space="0" w:color="00629B"/>
              <w:left w:val="nil"/>
              <w:bottom w:val="single" w:sz="4" w:space="0" w:color="00629B"/>
              <w:right w:val="single" w:sz="4" w:space="0" w:color="00629B"/>
            </w:tcBorders>
            <w:shd w:val="clear" w:color="auto" w:fill="auto"/>
          </w:tcPr>
          <w:p w14:paraId="59681211" w14:textId="5434D282" w:rsidR="00947202" w:rsidRPr="00392AAC" w:rsidRDefault="004F544D" w:rsidP="00951EA6">
            <w:pPr>
              <w:spacing w:line="276" w:lineRule="auto"/>
              <w:rPr>
                <w:rFonts w:ascii="Arial" w:hAnsi="Arial" w:cs="Arial"/>
                <w:sz w:val="20"/>
                <w:szCs w:val="20"/>
              </w:rPr>
            </w:pPr>
            <w:r>
              <w:rPr>
                <w:rFonts w:ascii="Arial" w:hAnsi="Arial" w:cs="Arial"/>
                <w:sz w:val="20"/>
                <w:szCs w:val="20"/>
              </w:rPr>
              <w:t>t</w:t>
            </w:r>
            <w:r w:rsidR="003A0D45" w:rsidRPr="00392AAC">
              <w:rPr>
                <w:rFonts w:ascii="Arial" w:hAnsi="Arial" w:cs="Arial"/>
                <w:sz w:val="20"/>
                <w:szCs w:val="20"/>
              </w:rPr>
              <w:t>he short-, medium- and long-term effects and impacts of population movements and changing settlement patterns during this period in Australia and the world, such as global demographic changes, transport, including impacts on Aboriginal and Torres Strait Islander Peoples and other indigenous peoples, new ideas, and political and social reforms</w:t>
            </w:r>
            <w:r w:rsidR="008C6FAD">
              <w:rPr>
                <w:rFonts w:ascii="Arial" w:hAnsi="Arial" w:cs="Arial"/>
                <w:sz w:val="20"/>
                <w:szCs w:val="20"/>
              </w:rPr>
              <w:t xml:space="preserve"> </w:t>
            </w:r>
            <w:r w:rsidR="008C6FAD" w:rsidRPr="00506DDF">
              <w:rPr>
                <w:rFonts w:ascii="Arial" w:hAnsi="Arial" w:cs="Arial"/>
                <w:sz w:val="20"/>
                <w:szCs w:val="20"/>
              </w:rPr>
              <w:t>(AC9HH9K</w:t>
            </w:r>
            <w:r w:rsidR="008C6FAD">
              <w:rPr>
                <w:rFonts w:ascii="Arial" w:hAnsi="Arial" w:cs="Arial"/>
                <w:sz w:val="20"/>
                <w:szCs w:val="20"/>
              </w:rPr>
              <w:t>1</w:t>
            </w:r>
            <w:r w:rsidR="00F3509E">
              <w:rPr>
                <w:rFonts w:ascii="Arial" w:hAnsi="Arial" w:cs="Arial"/>
                <w:sz w:val="20"/>
                <w:szCs w:val="20"/>
              </w:rPr>
              <w:t>0</w:t>
            </w:r>
            <w:r>
              <w:rPr>
                <w:rFonts w:ascii="Arial" w:hAnsi="Arial" w:cs="Arial"/>
                <w:sz w:val="20"/>
                <w:szCs w:val="20"/>
              </w:rPr>
              <w:t>)</w:t>
            </w:r>
          </w:p>
        </w:tc>
        <w:tc>
          <w:tcPr>
            <w:tcW w:w="9203" w:type="dxa"/>
            <w:tcBorders>
              <w:top w:val="single" w:sz="4" w:space="0" w:color="00629B"/>
              <w:left w:val="single" w:sz="4" w:space="0" w:color="00629B"/>
              <w:bottom w:val="single" w:sz="4" w:space="0" w:color="00629B"/>
              <w:right w:val="single" w:sz="18" w:space="0" w:color="00629B"/>
            </w:tcBorders>
            <w:shd w:val="clear" w:color="auto" w:fill="auto"/>
          </w:tcPr>
          <w:p w14:paraId="0889FDA8" w14:textId="77777777" w:rsidR="00947202" w:rsidRPr="00392AAC" w:rsidRDefault="00947202" w:rsidP="00951EA6">
            <w:pPr>
              <w:spacing w:line="276" w:lineRule="auto"/>
              <w:rPr>
                <w:rFonts w:ascii="Arial" w:hAnsi="Arial" w:cs="Arial"/>
                <w:sz w:val="20"/>
                <w:szCs w:val="20"/>
              </w:rPr>
            </w:pPr>
          </w:p>
        </w:tc>
      </w:tr>
      <w:tr w:rsidR="00947202" w:rsidRPr="001B4A21" w14:paraId="53B02887" w14:textId="77777777" w:rsidTr="0005058D">
        <w:trPr>
          <w:trHeight w:val="720"/>
        </w:trPr>
        <w:tc>
          <w:tcPr>
            <w:tcW w:w="1002" w:type="dxa"/>
            <w:vMerge/>
            <w:tcBorders>
              <w:left w:val="single" w:sz="18" w:space="0" w:color="00629B"/>
              <w:right w:val="nil"/>
            </w:tcBorders>
            <w:vAlign w:val="center"/>
          </w:tcPr>
          <w:p w14:paraId="6D603C1D" w14:textId="77777777" w:rsidR="00947202" w:rsidRPr="001B4A21" w:rsidRDefault="00947202" w:rsidP="00951EA6">
            <w:pPr>
              <w:spacing w:line="276" w:lineRule="auto"/>
              <w:jc w:val="center"/>
              <w:rPr>
                <w:rFonts w:ascii="Arial" w:hAnsi="Arial" w:cs="Arial"/>
                <w:b/>
              </w:rPr>
            </w:pPr>
          </w:p>
        </w:tc>
        <w:tc>
          <w:tcPr>
            <w:tcW w:w="1782" w:type="dxa"/>
            <w:vMerge/>
            <w:tcBorders>
              <w:top w:val="single" w:sz="18" w:space="0" w:color="00629B"/>
              <w:left w:val="nil"/>
              <w:bottom w:val="single" w:sz="18" w:space="0" w:color="00629B"/>
              <w:right w:val="nil"/>
            </w:tcBorders>
            <w:textDirection w:val="btLr"/>
            <w:vAlign w:val="center"/>
          </w:tcPr>
          <w:p w14:paraId="1FEF1096" w14:textId="77777777" w:rsidR="00947202" w:rsidRPr="008A2C3D" w:rsidRDefault="00947202" w:rsidP="00951EA6">
            <w:pPr>
              <w:spacing w:line="276" w:lineRule="auto"/>
              <w:ind w:left="113" w:right="113"/>
              <w:jc w:val="center"/>
              <w:rPr>
                <w:rFonts w:ascii="Arial" w:hAnsi="Arial" w:cs="Arial"/>
                <w:szCs w:val="20"/>
              </w:rPr>
            </w:pPr>
          </w:p>
        </w:tc>
        <w:tc>
          <w:tcPr>
            <w:tcW w:w="9072" w:type="dxa"/>
            <w:tcBorders>
              <w:top w:val="single" w:sz="4" w:space="0" w:color="00629B"/>
              <w:left w:val="nil"/>
              <w:bottom w:val="single" w:sz="4" w:space="0" w:color="00629B"/>
              <w:right w:val="single" w:sz="4" w:space="0" w:color="00629B"/>
            </w:tcBorders>
            <w:shd w:val="clear" w:color="auto" w:fill="auto"/>
          </w:tcPr>
          <w:p w14:paraId="315BFB46" w14:textId="0D22DE86" w:rsidR="00947202" w:rsidRPr="00392AAC" w:rsidRDefault="004F544D" w:rsidP="00951EA6">
            <w:pPr>
              <w:spacing w:line="276" w:lineRule="auto"/>
              <w:rPr>
                <w:rFonts w:ascii="Arial" w:hAnsi="Arial" w:cs="Arial"/>
                <w:sz w:val="20"/>
                <w:szCs w:val="20"/>
              </w:rPr>
            </w:pPr>
            <w:r>
              <w:rPr>
                <w:rFonts w:ascii="Arial" w:hAnsi="Arial" w:cs="Arial"/>
                <w:sz w:val="20"/>
                <w:szCs w:val="20"/>
              </w:rPr>
              <w:t>t</w:t>
            </w:r>
            <w:r w:rsidR="003A0D45" w:rsidRPr="00392AAC">
              <w:rPr>
                <w:rFonts w:ascii="Arial" w:hAnsi="Arial" w:cs="Arial"/>
                <w:sz w:val="20"/>
                <w:szCs w:val="20"/>
              </w:rPr>
              <w:t>he different perspectives and experiences of slaves, convicts and free settlers upon departure, their journey abroad, their reactions on arrival and their changing way of life, including the Australian experience and their effects on Aboriginal</w:t>
            </w:r>
            <w:r w:rsidR="003A0D45" w:rsidRPr="00392AAC">
              <w:rPr>
                <w:rFonts w:ascii="Arial" w:eastAsia="Arial" w:hAnsi="Arial" w:cs="Arial"/>
                <w:color w:val="000000" w:themeColor="text1"/>
                <w:sz w:val="20"/>
                <w:szCs w:val="20"/>
              </w:rPr>
              <w:t xml:space="preserve"> and Torres Strait Islander Peoples</w:t>
            </w:r>
            <w:r w:rsidR="00EF14BD">
              <w:rPr>
                <w:rFonts w:ascii="Arial" w:eastAsia="Arial" w:hAnsi="Arial" w:cs="Arial"/>
                <w:color w:val="000000" w:themeColor="text1"/>
                <w:sz w:val="20"/>
                <w:szCs w:val="20"/>
              </w:rPr>
              <w:t xml:space="preserve"> (</w:t>
            </w:r>
            <w:r w:rsidR="00EF14BD" w:rsidRPr="00506DDF">
              <w:rPr>
                <w:rFonts w:ascii="Arial" w:hAnsi="Arial" w:cs="Arial"/>
                <w:sz w:val="20"/>
                <w:szCs w:val="20"/>
              </w:rPr>
              <w:t>AC9HH9K</w:t>
            </w:r>
            <w:r w:rsidR="00EF14BD">
              <w:rPr>
                <w:rFonts w:ascii="Arial" w:hAnsi="Arial" w:cs="Arial"/>
                <w:sz w:val="20"/>
                <w:szCs w:val="20"/>
              </w:rPr>
              <w:t>1</w:t>
            </w:r>
            <w:r w:rsidR="00F3509E">
              <w:rPr>
                <w:rFonts w:ascii="Arial" w:hAnsi="Arial" w:cs="Arial"/>
                <w:sz w:val="20"/>
                <w:szCs w:val="20"/>
              </w:rPr>
              <w:t>1</w:t>
            </w:r>
            <w:r w:rsidR="00EF14BD" w:rsidRPr="00506DDF">
              <w:rPr>
                <w:rFonts w:ascii="Arial" w:hAnsi="Arial" w:cs="Arial"/>
                <w:sz w:val="20"/>
                <w:szCs w:val="20"/>
              </w:rPr>
              <w:t>)</w:t>
            </w:r>
          </w:p>
        </w:tc>
        <w:tc>
          <w:tcPr>
            <w:tcW w:w="9203" w:type="dxa"/>
            <w:tcBorders>
              <w:top w:val="single" w:sz="4" w:space="0" w:color="00629B"/>
              <w:left w:val="single" w:sz="4" w:space="0" w:color="00629B"/>
              <w:bottom w:val="single" w:sz="4" w:space="0" w:color="00629B"/>
              <w:right w:val="single" w:sz="18" w:space="0" w:color="00629B"/>
            </w:tcBorders>
            <w:shd w:val="clear" w:color="auto" w:fill="auto"/>
          </w:tcPr>
          <w:p w14:paraId="30C3696C" w14:textId="77777777" w:rsidR="00947202" w:rsidRPr="00392AAC" w:rsidRDefault="00947202" w:rsidP="00951EA6">
            <w:pPr>
              <w:spacing w:line="276" w:lineRule="auto"/>
              <w:rPr>
                <w:rFonts w:ascii="Arial" w:hAnsi="Arial" w:cs="Arial"/>
                <w:sz w:val="20"/>
                <w:szCs w:val="20"/>
              </w:rPr>
            </w:pPr>
          </w:p>
        </w:tc>
      </w:tr>
      <w:tr w:rsidR="003A0D45" w:rsidRPr="001B4A21" w14:paraId="5444DCDA" w14:textId="77777777" w:rsidTr="0005058D">
        <w:trPr>
          <w:trHeight w:val="720"/>
        </w:trPr>
        <w:tc>
          <w:tcPr>
            <w:tcW w:w="1002" w:type="dxa"/>
            <w:vMerge/>
            <w:tcBorders>
              <w:left w:val="single" w:sz="18" w:space="0" w:color="00629B"/>
              <w:right w:val="nil"/>
            </w:tcBorders>
            <w:vAlign w:val="center"/>
          </w:tcPr>
          <w:p w14:paraId="4C49312A" w14:textId="77777777" w:rsidR="003A0D45" w:rsidRPr="001B4A21" w:rsidRDefault="003A0D45" w:rsidP="00951EA6">
            <w:pPr>
              <w:spacing w:line="276" w:lineRule="auto"/>
              <w:jc w:val="center"/>
              <w:rPr>
                <w:rFonts w:ascii="Arial" w:hAnsi="Arial" w:cs="Arial"/>
                <w:b/>
              </w:rPr>
            </w:pPr>
          </w:p>
        </w:tc>
        <w:tc>
          <w:tcPr>
            <w:tcW w:w="1782" w:type="dxa"/>
            <w:vMerge/>
            <w:tcBorders>
              <w:top w:val="single" w:sz="18" w:space="0" w:color="00629B"/>
              <w:left w:val="nil"/>
              <w:bottom w:val="single" w:sz="18" w:space="0" w:color="00629B"/>
              <w:right w:val="nil"/>
            </w:tcBorders>
            <w:textDirection w:val="btLr"/>
            <w:vAlign w:val="center"/>
          </w:tcPr>
          <w:p w14:paraId="2EEFEBBB" w14:textId="77777777" w:rsidR="003A0D45" w:rsidRPr="008A2C3D" w:rsidRDefault="003A0D45" w:rsidP="00951EA6">
            <w:pPr>
              <w:spacing w:line="276" w:lineRule="auto"/>
              <w:ind w:left="113" w:right="113"/>
              <w:jc w:val="center"/>
              <w:rPr>
                <w:rFonts w:ascii="Arial" w:hAnsi="Arial" w:cs="Arial"/>
                <w:szCs w:val="20"/>
              </w:rPr>
            </w:pPr>
          </w:p>
        </w:tc>
        <w:tc>
          <w:tcPr>
            <w:tcW w:w="9072" w:type="dxa"/>
            <w:tcBorders>
              <w:top w:val="single" w:sz="4" w:space="0" w:color="00629B"/>
              <w:left w:val="nil"/>
              <w:bottom w:val="single" w:sz="4" w:space="0" w:color="00629B"/>
              <w:right w:val="single" w:sz="4" w:space="0" w:color="00629B"/>
            </w:tcBorders>
            <w:shd w:val="clear" w:color="auto" w:fill="auto"/>
          </w:tcPr>
          <w:p w14:paraId="453325BF" w14:textId="04424296" w:rsidR="003A0D45" w:rsidRPr="00392AAC" w:rsidRDefault="004F544D" w:rsidP="00951EA6">
            <w:pPr>
              <w:spacing w:line="276" w:lineRule="auto"/>
              <w:rPr>
                <w:rFonts w:ascii="Arial" w:hAnsi="Arial" w:cs="Arial"/>
                <w:sz w:val="20"/>
                <w:szCs w:val="20"/>
              </w:rPr>
            </w:pPr>
            <w:r>
              <w:rPr>
                <w:rFonts w:ascii="Arial" w:hAnsi="Arial" w:cs="Arial"/>
                <w:sz w:val="20"/>
                <w:szCs w:val="20"/>
              </w:rPr>
              <w:t>t</w:t>
            </w:r>
            <w:r w:rsidR="003A0D45" w:rsidRPr="00392AAC">
              <w:rPr>
                <w:rFonts w:ascii="Arial" w:hAnsi="Arial" w:cs="Arial"/>
                <w:sz w:val="20"/>
                <w:szCs w:val="20"/>
              </w:rPr>
              <w:t>he ideas that emerged and influenced change in society, such as nationalism, imperialism, Darwinism, capitalism and egalitarianism</w:t>
            </w:r>
            <w:r w:rsidR="00D41FFB">
              <w:rPr>
                <w:rFonts w:ascii="Arial" w:hAnsi="Arial" w:cs="Arial"/>
                <w:sz w:val="20"/>
                <w:szCs w:val="20"/>
              </w:rPr>
              <w:t xml:space="preserve"> </w:t>
            </w:r>
            <w:r w:rsidR="00D41FFB" w:rsidRPr="00D1796A">
              <w:rPr>
                <w:rFonts w:ascii="Arial" w:hAnsi="Arial" w:cs="Arial"/>
                <w:sz w:val="20"/>
                <w:szCs w:val="20"/>
              </w:rPr>
              <w:t>(AC9HH9K1</w:t>
            </w:r>
            <w:r w:rsidR="00F3509E">
              <w:rPr>
                <w:rFonts w:ascii="Arial" w:hAnsi="Arial" w:cs="Arial"/>
                <w:sz w:val="20"/>
                <w:szCs w:val="20"/>
              </w:rPr>
              <w:t>2</w:t>
            </w:r>
            <w:r w:rsidR="00D41FFB" w:rsidRPr="00D1796A">
              <w:rPr>
                <w:rFonts w:ascii="Arial" w:hAnsi="Arial" w:cs="Arial"/>
                <w:sz w:val="20"/>
                <w:szCs w:val="20"/>
              </w:rPr>
              <w:t>)</w:t>
            </w:r>
          </w:p>
        </w:tc>
        <w:tc>
          <w:tcPr>
            <w:tcW w:w="9203" w:type="dxa"/>
            <w:tcBorders>
              <w:top w:val="single" w:sz="4" w:space="0" w:color="00629B"/>
              <w:left w:val="single" w:sz="4" w:space="0" w:color="00629B"/>
              <w:bottom w:val="single" w:sz="4" w:space="0" w:color="00629B"/>
              <w:right w:val="single" w:sz="18" w:space="0" w:color="00629B"/>
            </w:tcBorders>
            <w:shd w:val="clear" w:color="auto" w:fill="auto"/>
          </w:tcPr>
          <w:p w14:paraId="563BEECC" w14:textId="77777777" w:rsidR="003A0D45" w:rsidRPr="00392AAC" w:rsidRDefault="003A0D45" w:rsidP="00951EA6">
            <w:pPr>
              <w:spacing w:line="276" w:lineRule="auto"/>
              <w:rPr>
                <w:rFonts w:ascii="Arial" w:hAnsi="Arial" w:cs="Arial"/>
                <w:sz w:val="20"/>
                <w:szCs w:val="20"/>
              </w:rPr>
            </w:pPr>
          </w:p>
        </w:tc>
      </w:tr>
      <w:tr w:rsidR="00947202" w:rsidRPr="001B4A21" w14:paraId="6FACF942" w14:textId="77777777" w:rsidTr="0005058D">
        <w:trPr>
          <w:trHeight w:val="720"/>
        </w:trPr>
        <w:tc>
          <w:tcPr>
            <w:tcW w:w="1002" w:type="dxa"/>
            <w:vMerge/>
            <w:tcBorders>
              <w:left w:val="single" w:sz="18" w:space="0" w:color="00629B"/>
              <w:right w:val="nil"/>
            </w:tcBorders>
            <w:vAlign w:val="center"/>
          </w:tcPr>
          <w:p w14:paraId="280FAA25" w14:textId="77777777" w:rsidR="00947202" w:rsidRPr="001B4A21" w:rsidRDefault="00947202" w:rsidP="00951EA6">
            <w:pPr>
              <w:spacing w:line="276" w:lineRule="auto"/>
              <w:jc w:val="center"/>
              <w:rPr>
                <w:rFonts w:ascii="Arial" w:hAnsi="Arial" w:cs="Arial"/>
                <w:b/>
              </w:rPr>
            </w:pPr>
          </w:p>
        </w:tc>
        <w:tc>
          <w:tcPr>
            <w:tcW w:w="1782" w:type="dxa"/>
            <w:vMerge/>
            <w:tcBorders>
              <w:top w:val="single" w:sz="18" w:space="0" w:color="00629B"/>
              <w:left w:val="nil"/>
              <w:bottom w:val="single" w:sz="18" w:space="0" w:color="00629B"/>
              <w:right w:val="nil"/>
            </w:tcBorders>
            <w:textDirection w:val="btLr"/>
            <w:vAlign w:val="center"/>
          </w:tcPr>
          <w:p w14:paraId="7BFF24E1" w14:textId="77777777" w:rsidR="00947202" w:rsidRPr="008A2C3D" w:rsidRDefault="00947202" w:rsidP="00951EA6">
            <w:pPr>
              <w:spacing w:line="276" w:lineRule="auto"/>
              <w:ind w:left="113" w:right="113"/>
              <w:jc w:val="center"/>
              <w:rPr>
                <w:rFonts w:ascii="Arial" w:hAnsi="Arial" w:cs="Arial"/>
                <w:szCs w:val="20"/>
              </w:rPr>
            </w:pPr>
          </w:p>
        </w:tc>
        <w:tc>
          <w:tcPr>
            <w:tcW w:w="9072" w:type="dxa"/>
            <w:tcBorders>
              <w:top w:val="single" w:sz="4" w:space="0" w:color="00629B"/>
              <w:left w:val="nil"/>
              <w:bottom w:val="single" w:sz="18" w:space="0" w:color="00629B"/>
              <w:right w:val="single" w:sz="4" w:space="0" w:color="00629B"/>
            </w:tcBorders>
            <w:shd w:val="clear" w:color="auto" w:fill="auto"/>
          </w:tcPr>
          <w:p w14:paraId="196F5A22" w14:textId="304A680F" w:rsidR="00947202" w:rsidRDefault="004F544D" w:rsidP="00951EA6">
            <w:pPr>
              <w:spacing w:line="276" w:lineRule="auto"/>
              <w:rPr>
                <w:rFonts w:ascii="Arial" w:hAnsi="Arial" w:cs="Arial"/>
                <w:sz w:val="20"/>
                <w:szCs w:val="20"/>
              </w:rPr>
            </w:pPr>
            <w:r>
              <w:rPr>
                <w:rFonts w:ascii="Arial" w:hAnsi="Arial" w:cs="Arial"/>
                <w:sz w:val="20"/>
                <w:szCs w:val="20"/>
              </w:rPr>
              <w:t>t</w:t>
            </w:r>
            <w:r w:rsidR="00F14188" w:rsidRPr="00F14188">
              <w:rPr>
                <w:rFonts w:ascii="Arial" w:hAnsi="Arial" w:cs="Arial"/>
                <w:sz w:val="20"/>
                <w:szCs w:val="20"/>
              </w:rPr>
              <w:t xml:space="preserve">he impacts of a significant individual or group in the promotion of one these ideas for example, from explorers, politicians, agricultural and industrial workers, colonialists, and landowners, religious groups, and First Nations Peoples </w:t>
            </w:r>
            <w:r w:rsidR="0046011E" w:rsidRPr="00D1796A">
              <w:rPr>
                <w:rFonts w:ascii="Arial" w:hAnsi="Arial" w:cs="Arial"/>
                <w:sz w:val="20"/>
                <w:szCs w:val="20"/>
              </w:rPr>
              <w:t>(AC9HH9K1</w:t>
            </w:r>
            <w:r w:rsidR="00F3509E">
              <w:rPr>
                <w:rFonts w:ascii="Arial" w:hAnsi="Arial" w:cs="Arial"/>
                <w:sz w:val="20"/>
                <w:szCs w:val="20"/>
              </w:rPr>
              <w:t>3</w:t>
            </w:r>
            <w:r w:rsidR="0046011E" w:rsidRPr="00D1796A">
              <w:rPr>
                <w:rFonts w:ascii="Arial" w:hAnsi="Arial" w:cs="Arial"/>
                <w:sz w:val="20"/>
                <w:szCs w:val="20"/>
              </w:rPr>
              <w:t>)</w:t>
            </w:r>
          </w:p>
          <w:p w14:paraId="0636CAF8" w14:textId="00B9DB01" w:rsidR="00A73A98" w:rsidRPr="00392AAC" w:rsidRDefault="00A73A98" w:rsidP="00951EA6">
            <w:pPr>
              <w:spacing w:line="276" w:lineRule="auto"/>
              <w:rPr>
                <w:rFonts w:ascii="Arial" w:hAnsi="Arial" w:cs="Arial"/>
                <w:sz w:val="20"/>
                <w:szCs w:val="20"/>
              </w:rPr>
            </w:pPr>
          </w:p>
        </w:tc>
        <w:tc>
          <w:tcPr>
            <w:tcW w:w="9203" w:type="dxa"/>
            <w:tcBorders>
              <w:top w:val="single" w:sz="4" w:space="0" w:color="00629B"/>
              <w:left w:val="single" w:sz="4" w:space="0" w:color="00629B"/>
              <w:bottom w:val="single" w:sz="18" w:space="0" w:color="00629B"/>
              <w:right w:val="single" w:sz="18" w:space="0" w:color="00629B"/>
            </w:tcBorders>
            <w:shd w:val="clear" w:color="auto" w:fill="auto"/>
          </w:tcPr>
          <w:p w14:paraId="7F15500D" w14:textId="77777777" w:rsidR="00947202" w:rsidRPr="00392AAC" w:rsidRDefault="00947202" w:rsidP="00951EA6">
            <w:pPr>
              <w:spacing w:line="276" w:lineRule="auto"/>
              <w:rPr>
                <w:rFonts w:ascii="Arial" w:hAnsi="Arial" w:cs="Arial"/>
                <w:sz w:val="20"/>
                <w:szCs w:val="20"/>
              </w:rPr>
            </w:pPr>
          </w:p>
        </w:tc>
      </w:tr>
      <w:tr w:rsidR="00947202" w:rsidRPr="001B4A21" w14:paraId="0DCFBE2B" w14:textId="77777777" w:rsidTr="0005058D">
        <w:trPr>
          <w:trHeight w:val="215"/>
        </w:trPr>
        <w:tc>
          <w:tcPr>
            <w:tcW w:w="1002" w:type="dxa"/>
            <w:vMerge/>
            <w:tcBorders>
              <w:left w:val="single" w:sz="18" w:space="0" w:color="00629B"/>
              <w:right w:val="nil"/>
            </w:tcBorders>
            <w:vAlign w:val="center"/>
          </w:tcPr>
          <w:p w14:paraId="59E3409A" w14:textId="77777777" w:rsidR="00947202" w:rsidRPr="001B4A21" w:rsidRDefault="00947202" w:rsidP="00951EA6">
            <w:pPr>
              <w:spacing w:line="276" w:lineRule="auto"/>
              <w:jc w:val="center"/>
              <w:rPr>
                <w:rFonts w:ascii="Arial" w:hAnsi="Arial" w:cs="Arial"/>
                <w:b/>
              </w:rPr>
            </w:pPr>
          </w:p>
        </w:tc>
        <w:tc>
          <w:tcPr>
            <w:tcW w:w="1782" w:type="dxa"/>
            <w:vMerge w:val="restart"/>
            <w:tcBorders>
              <w:top w:val="single" w:sz="18" w:space="0" w:color="00629B"/>
              <w:left w:val="nil"/>
              <w:bottom w:val="single" w:sz="18" w:space="0" w:color="00629B"/>
              <w:right w:val="nil"/>
            </w:tcBorders>
            <w:shd w:val="clear" w:color="auto" w:fill="EAF1DD" w:themeFill="accent3" w:themeFillTint="33"/>
            <w:textDirection w:val="btLr"/>
            <w:vAlign w:val="center"/>
          </w:tcPr>
          <w:p w14:paraId="716A9376" w14:textId="19FC55BC" w:rsidR="00947202" w:rsidRDefault="00947202" w:rsidP="00951EA6">
            <w:pPr>
              <w:spacing w:line="276" w:lineRule="auto"/>
              <w:ind w:left="113" w:right="113"/>
              <w:jc w:val="center"/>
              <w:rPr>
                <w:rFonts w:ascii="Arial" w:hAnsi="Arial" w:cs="Arial"/>
                <w:szCs w:val="20"/>
              </w:rPr>
            </w:pPr>
            <w:r>
              <w:rPr>
                <w:rFonts w:ascii="Arial" w:hAnsi="Arial" w:cs="Arial"/>
                <w:szCs w:val="20"/>
              </w:rPr>
              <w:t xml:space="preserve">Australia and Asia </w:t>
            </w:r>
            <w:r w:rsidR="00B0075E">
              <w:rPr>
                <w:rFonts w:ascii="Arial" w:hAnsi="Arial" w:cs="Arial"/>
                <w:szCs w:val="20"/>
              </w:rPr>
              <w:t>(</w:t>
            </w:r>
            <w:r>
              <w:rPr>
                <w:rFonts w:ascii="Arial" w:hAnsi="Arial" w:cs="Arial"/>
                <w:szCs w:val="20"/>
              </w:rPr>
              <w:t>1</w:t>
            </w:r>
            <w:r w:rsidRPr="00880D2A">
              <w:rPr>
                <w:rFonts w:ascii="Arial" w:hAnsi="Arial" w:cs="Arial"/>
                <w:szCs w:val="20"/>
              </w:rPr>
              <w:t>750</w:t>
            </w:r>
            <w:r w:rsidR="00573E37" w:rsidRPr="00880D2A">
              <w:rPr>
                <w:rFonts w:ascii="Arial" w:hAnsi="Arial" w:cs="Arial"/>
                <w:szCs w:val="20"/>
              </w:rPr>
              <w:t>–</w:t>
            </w:r>
            <w:r w:rsidRPr="00880D2A">
              <w:rPr>
                <w:rFonts w:ascii="Arial" w:hAnsi="Arial" w:cs="Arial"/>
                <w:szCs w:val="20"/>
              </w:rPr>
              <w:t>1918</w:t>
            </w:r>
            <w:r w:rsidR="00B0075E">
              <w:rPr>
                <w:rFonts w:ascii="Arial" w:hAnsi="Arial" w:cs="Arial"/>
                <w:szCs w:val="20"/>
              </w:rPr>
              <w:t>)</w:t>
            </w:r>
            <w:r w:rsidRPr="00880D2A">
              <w:rPr>
                <w:rFonts w:ascii="Arial" w:hAnsi="Arial" w:cs="Arial"/>
                <w:szCs w:val="20"/>
              </w:rPr>
              <w:t xml:space="preserve"> (Year 9)</w:t>
            </w:r>
          </w:p>
          <w:p w14:paraId="7E3235E0" w14:textId="59660E83" w:rsidR="00947202" w:rsidRPr="008A2C3D" w:rsidRDefault="00947202" w:rsidP="00951EA6">
            <w:pPr>
              <w:spacing w:line="276" w:lineRule="auto"/>
              <w:ind w:left="113" w:right="113"/>
              <w:jc w:val="center"/>
              <w:rPr>
                <w:rFonts w:ascii="Arial" w:hAnsi="Arial" w:cs="Arial"/>
                <w:szCs w:val="20"/>
              </w:rPr>
            </w:pPr>
            <w:r>
              <w:rPr>
                <w:rFonts w:ascii="Arial" w:hAnsi="Arial" w:cs="Arial"/>
                <w:szCs w:val="20"/>
              </w:rPr>
              <w:t xml:space="preserve">Rights and freedoms </w:t>
            </w:r>
            <w:r w:rsidR="00B0075E">
              <w:rPr>
                <w:rFonts w:ascii="Arial" w:hAnsi="Arial" w:cs="Arial"/>
                <w:szCs w:val="20"/>
              </w:rPr>
              <w:t>(</w:t>
            </w:r>
            <w:r>
              <w:rPr>
                <w:rFonts w:ascii="Arial" w:hAnsi="Arial" w:cs="Arial"/>
                <w:szCs w:val="20"/>
              </w:rPr>
              <w:t>1945</w:t>
            </w:r>
            <w:r w:rsidR="00B0075E">
              <w:rPr>
                <w:rFonts w:ascii="Arial" w:hAnsi="Arial" w:cs="Arial"/>
                <w:szCs w:val="20"/>
              </w:rPr>
              <w:t>–the p</w:t>
            </w:r>
            <w:r>
              <w:rPr>
                <w:rFonts w:ascii="Arial" w:hAnsi="Arial" w:cs="Arial"/>
                <w:szCs w:val="20"/>
              </w:rPr>
              <w:t>resent</w:t>
            </w:r>
            <w:r w:rsidR="00B0075E">
              <w:rPr>
                <w:rFonts w:ascii="Arial" w:hAnsi="Arial" w:cs="Arial"/>
                <w:szCs w:val="20"/>
              </w:rPr>
              <w:t>)</w:t>
            </w:r>
            <w:r>
              <w:rPr>
                <w:rFonts w:ascii="Arial" w:hAnsi="Arial" w:cs="Arial"/>
                <w:szCs w:val="20"/>
              </w:rPr>
              <w:t xml:space="preserve"> (Year 10)</w:t>
            </w:r>
          </w:p>
        </w:tc>
        <w:tc>
          <w:tcPr>
            <w:tcW w:w="9072" w:type="dxa"/>
            <w:tcBorders>
              <w:top w:val="single" w:sz="18" w:space="0" w:color="00629B"/>
              <w:left w:val="nil"/>
              <w:bottom w:val="single" w:sz="2" w:space="0" w:color="00629B"/>
              <w:right w:val="single" w:sz="2" w:space="0" w:color="00629B"/>
            </w:tcBorders>
            <w:shd w:val="clear" w:color="auto" w:fill="auto"/>
          </w:tcPr>
          <w:p w14:paraId="30688E55" w14:textId="5243D84F" w:rsidR="00947202" w:rsidRPr="00777C0C" w:rsidRDefault="33F53FDB" w:rsidP="00951EA6">
            <w:pPr>
              <w:pStyle w:val="VCAAtablecondensed"/>
              <w:spacing w:before="0" w:after="120" w:line="276" w:lineRule="auto"/>
              <w:rPr>
                <w:rFonts w:ascii="Arial" w:eastAsia="Arial" w:hAnsi="Arial"/>
                <w:color w:val="00629B"/>
                <w:sz w:val="20"/>
                <w:szCs w:val="20"/>
              </w:rPr>
            </w:pPr>
            <w:r w:rsidRPr="00777C0C">
              <w:rPr>
                <w:rFonts w:ascii="Arial" w:eastAsia="Arial" w:hAnsi="Arial"/>
                <w:i/>
                <w:iCs/>
                <w:color w:val="00629B"/>
                <w:sz w:val="20"/>
                <w:szCs w:val="20"/>
                <w:lang w:val="en-AU"/>
              </w:rPr>
              <w:t xml:space="preserve">An Asian society (1750 – 1918) </w:t>
            </w:r>
          </w:p>
          <w:p w14:paraId="6749BBB9" w14:textId="45B21C85" w:rsidR="00947202" w:rsidRPr="00777C0C" w:rsidRDefault="33F53FDB" w:rsidP="00951EA6">
            <w:pPr>
              <w:pStyle w:val="VCAAtablecondensed"/>
              <w:spacing w:before="0" w:after="120" w:line="276" w:lineRule="auto"/>
              <w:rPr>
                <w:rFonts w:ascii="Arial" w:eastAsia="Arial" w:hAnsi="Arial"/>
                <w:color w:val="00629B"/>
                <w:sz w:val="20"/>
                <w:szCs w:val="20"/>
              </w:rPr>
            </w:pPr>
            <w:r w:rsidRPr="00777C0C">
              <w:rPr>
                <w:rFonts w:ascii="Arial" w:eastAsia="Arial" w:hAnsi="Arial"/>
                <w:i/>
                <w:iCs/>
                <w:color w:val="00629B"/>
                <w:sz w:val="20"/>
                <w:szCs w:val="20"/>
                <w:lang w:val="en-AU"/>
              </w:rPr>
              <w:t>Australia: Making and transforming a nation (1750 – 1918)</w:t>
            </w:r>
          </w:p>
        </w:tc>
        <w:tc>
          <w:tcPr>
            <w:tcW w:w="9203" w:type="dxa"/>
            <w:tcBorders>
              <w:top w:val="single" w:sz="18" w:space="0" w:color="00629B"/>
              <w:left w:val="single" w:sz="2" w:space="0" w:color="00629B"/>
              <w:bottom w:val="single" w:sz="4" w:space="0" w:color="00629B"/>
              <w:right w:val="single" w:sz="18" w:space="0" w:color="00629B"/>
            </w:tcBorders>
            <w:shd w:val="clear" w:color="auto" w:fill="auto"/>
          </w:tcPr>
          <w:p w14:paraId="12B39109" w14:textId="340E410F" w:rsidR="00947202" w:rsidRPr="00777C0C" w:rsidRDefault="04281813" w:rsidP="00951EA6">
            <w:pPr>
              <w:spacing w:after="120" w:line="276" w:lineRule="auto"/>
              <w:ind w:left="42"/>
              <w:rPr>
                <w:rFonts w:ascii="Arial" w:eastAsia="Arial" w:hAnsi="Arial" w:cs="Arial"/>
                <w:i/>
                <w:iCs/>
                <w:color w:val="00629B"/>
                <w:sz w:val="20"/>
                <w:szCs w:val="20"/>
              </w:rPr>
            </w:pPr>
            <w:r w:rsidRPr="00777C0C">
              <w:rPr>
                <w:rStyle w:val="normaltextrun"/>
                <w:rFonts w:ascii="Arial" w:eastAsia="Arial" w:hAnsi="Arial" w:cs="Arial"/>
                <w:i/>
                <w:iCs/>
                <w:color w:val="00629B"/>
                <w:sz w:val="20"/>
                <w:szCs w:val="20"/>
                <w:lang w:val="en-AU"/>
              </w:rPr>
              <w:t>Rights and freedoms (1945 – the present)</w:t>
            </w:r>
          </w:p>
        </w:tc>
      </w:tr>
      <w:tr w:rsidR="3CE488AE" w14:paraId="7AC65FD9" w14:textId="77777777" w:rsidTr="0005058D">
        <w:trPr>
          <w:cantSplit/>
          <w:trHeight w:val="720"/>
        </w:trPr>
        <w:tc>
          <w:tcPr>
            <w:tcW w:w="1002" w:type="dxa"/>
            <w:vMerge/>
            <w:tcBorders>
              <w:left w:val="single" w:sz="18" w:space="0" w:color="00629B"/>
              <w:right w:val="nil"/>
            </w:tcBorders>
            <w:textDirection w:val="btLr"/>
            <w:vAlign w:val="center"/>
          </w:tcPr>
          <w:p w14:paraId="54E091B0" w14:textId="77777777" w:rsidR="00EB371C" w:rsidRDefault="00EB371C" w:rsidP="00951EA6">
            <w:pPr>
              <w:spacing w:line="276" w:lineRule="auto"/>
            </w:pPr>
          </w:p>
        </w:tc>
        <w:tc>
          <w:tcPr>
            <w:tcW w:w="1782" w:type="dxa"/>
            <w:vMerge/>
            <w:tcBorders>
              <w:top w:val="single" w:sz="18" w:space="0" w:color="00629B"/>
              <w:left w:val="nil"/>
              <w:bottom w:val="single" w:sz="18" w:space="0" w:color="00629B"/>
              <w:right w:val="nil"/>
            </w:tcBorders>
            <w:textDirection w:val="btLr"/>
            <w:vAlign w:val="center"/>
          </w:tcPr>
          <w:p w14:paraId="513A5300" w14:textId="77777777" w:rsidR="00EB371C" w:rsidRDefault="00EB371C" w:rsidP="00951EA6">
            <w:pPr>
              <w:spacing w:line="276" w:lineRule="auto"/>
            </w:pPr>
          </w:p>
        </w:tc>
        <w:tc>
          <w:tcPr>
            <w:tcW w:w="9072" w:type="dxa"/>
            <w:tcBorders>
              <w:top w:val="single" w:sz="2" w:space="0" w:color="00629B"/>
              <w:left w:val="nil"/>
              <w:bottom w:val="single" w:sz="2" w:space="0" w:color="00629B"/>
              <w:right w:val="single" w:sz="2" w:space="0" w:color="00629B"/>
            </w:tcBorders>
            <w:shd w:val="clear" w:color="auto" w:fill="auto"/>
          </w:tcPr>
          <w:p w14:paraId="7A02E33B" w14:textId="1ED9A16B" w:rsidR="33F53FDB" w:rsidRPr="00392AAC" w:rsidRDefault="004F544D" w:rsidP="00951EA6">
            <w:pPr>
              <w:spacing w:line="276" w:lineRule="auto"/>
              <w:rPr>
                <w:rFonts w:ascii="Arial" w:hAnsi="Arial" w:cs="Arial"/>
                <w:sz w:val="20"/>
                <w:szCs w:val="20"/>
              </w:rPr>
            </w:pPr>
            <w:r>
              <w:rPr>
                <w:rFonts w:ascii="Arial" w:hAnsi="Arial" w:cs="Arial"/>
                <w:sz w:val="20"/>
                <w:szCs w:val="20"/>
              </w:rPr>
              <w:t>t</w:t>
            </w:r>
            <w:r w:rsidR="33F53FDB" w:rsidRPr="00392AAC">
              <w:rPr>
                <w:rFonts w:ascii="Arial" w:hAnsi="Arial" w:cs="Arial"/>
                <w:sz w:val="20"/>
                <w:szCs w:val="20"/>
              </w:rPr>
              <w:t>he key social, cultural, economic and political features and their significance in the development in one society during the period</w:t>
            </w:r>
            <w:r w:rsidR="00D31407">
              <w:rPr>
                <w:rFonts w:ascii="Arial" w:hAnsi="Arial" w:cs="Arial"/>
                <w:sz w:val="20"/>
                <w:szCs w:val="20"/>
              </w:rPr>
              <w:t xml:space="preserve"> </w:t>
            </w:r>
            <w:r w:rsidR="00D31407" w:rsidRPr="001D4FCF">
              <w:rPr>
                <w:rFonts w:ascii="Arial" w:hAnsi="Arial" w:cs="Arial"/>
                <w:sz w:val="20"/>
                <w:szCs w:val="20"/>
              </w:rPr>
              <w:t>(AC9HH9K</w:t>
            </w:r>
            <w:r w:rsidR="00D31407">
              <w:rPr>
                <w:rFonts w:ascii="Arial" w:hAnsi="Arial" w:cs="Arial"/>
                <w:sz w:val="20"/>
                <w:szCs w:val="20"/>
              </w:rPr>
              <w:t>1</w:t>
            </w:r>
            <w:r w:rsidR="00F3509E">
              <w:rPr>
                <w:rFonts w:ascii="Arial" w:hAnsi="Arial" w:cs="Arial"/>
                <w:sz w:val="20"/>
                <w:szCs w:val="20"/>
              </w:rPr>
              <w:t>4</w:t>
            </w:r>
            <w:r w:rsidR="00D31407" w:rsidRPr="001D4FCF">
              <w:rPr>
                <w:rFonts w:ascii="Arial" w:hAnsi="Arial" w:cs="Arial"/>
                <w:sz w:val="20"/>
                <w:szCs w:val="20"/>
              </w:rPr>
              <w:t>)</w:t>
            </w:r>
          </w:p>
        </w:tc>
        <w:tc>
          <w:tcPr>
            <w:tcW w:w="9203" w:type="dxa"/>
            <w:tcBorders>
              <w:top w:val="single" w:sz="4" w:space="0" w:color="00629B"/>
              <w:left w:val="single" w:sz="2" w:space="0" w:color="00629B"/>
              <w:bottom w:val="single" w:sz="4" w:space="0" w:color="00629B"/>
              <w:right w:val="single" w:sz="18" w:space="0" w:color="00629B"/>
            </w:tcBorders>
            <w:shd w:val="clear" w:color="auto" w:fill="auto"/>
          </w:tcPr>
          <w:p w14:paraId="1A396A12" w14:textId="4353151E" w:rsidR="33F53FDB" w:rsidRPr="00392AAC" w:rsidRDefault="004F544D" w:rsidP="00951EA6">
            <w:pPr>
              <w:spacing w:line="276" w:lineRule="auto"/>
              <w:rPr>
                <w:rFonts w:ascii="Arial" w:hAnsi="Arial" w:cs="Arial"/>
                <w:sz w:val="20"/>
                <w:szCs w:val="20"/>
              </w:rPr>
            </w:pPr>
            <w:r>
              <w:rPr>
                <w:rFonts w:ascii="Arial" w:hAnsi="Arial" w:cs="Arial"/>
                <w:sz w:val="20"/>
                <w:szCs w:val="20"/>
              </w:rPr>
              <w:t>t</w:t>
            </w:r>
            <w:r w:rsidR="33F53FDB" w:rsidRPr="00392AAC">
              <w:rPr>
                <w:rFonts w:ascii="Arial" w:hAnsi="Arial" w:cs="Arial"/>
                <w:sz w:val="20"/>
                <w:szCs w:val="20"/>
              </w:rPr>
              <w:t>he origins and significance of the Universal Declaration of Human Rights, including Australia’s involvement in the development of the declaration</w:t>
            </w:r>
            <w:r w:rsidR="00D1317D">
              <w:rPr>
                <w:rFonts w:ascii="Arial" w:hAnsi="Arial" w:cs="Arial"/>
                <w:sz w:val="20"/>
                <w:szCs w:val="20"/>
              </w:rPr>
              <w:t xml:space="preserve"> </w:t>
            </w:r>
            <w:r w:rsidR="00D1317D" w:rsidRPr="008E2744">
              <w:rPr>
                <w:rFonts w:ascii="Arial" w:hAnsi="Arial" w:cs="Arial"/>
                <w:sz w:val="20"/>
                <w:szCs w:val="20"/>
              </w:rPr>
              <w:t>(AC9HH10K12)</w:t>
            </w:r>
          </w:p>
        </w:tc>
      </w:tr>
      <w:tr w:rsidR="00947202" w:rsidRPr="001B4A21" w14:paraId="21769A50" w14:textId="77777777" w:rsidTr="0005058D">
        <w:trPr>
          <w:cantSplit/>
          <w:trHeight w:val="720"/>
        </w:trPr>
        <w:tc>
          <w:tcPr>
            <w:tcW w:w="1002" w:type="dxa"/>
            <w:vMerge/>
            <w:tcBorders>
              <w:left w:val="single" w:sz="18" w:space="0" w:color="00629B"/>
              <w:right w:val="nil"/>
            </w:tcBorders>
            <w:vAlign w:val="center"/>
          </w:tcPr>
          <w:p w14:paraId="75BF3E6D" w14:textId="77777777" w:rsidR="00947202" w:rsidRPr="001B4A21" w:rsidRDefault="00947202" w:rsidP="00951EA6">
            <w:pPr>
              <w:spacing w:line="276" w:lineRule="auto"/>
              <w:jc w:val="center"/>
              <w:rPr>
                <w:rFonts w:ascii="Arial" w:hAnsi="Arial" w:cs="Arial"/>
                <w:b/>
              </w:rPr>
            </w:pPr>
          </w:p>
        </w:tc>
        <w:tc>
          <w:tcPr>
            <w:tcW w:w="1782" w:type="dxa"/>
            <w:vMerge/>
            <w:tcBorders>
              <w:top w:val="single" w:sz="18" w:space="0" w:color="00629B"/>
              <w:left w:val="nil"/>
              <w:bottom w:val="single" w:sz="18" w:space="0" w:color="00629B"/>
              <w:right w:val="nil"/>
            </w:tcBorders>
            <w:textDirection w:val="btLr"/>
            <w:vAlign w:val="center"/>
          </w:tcPr>
          <w:p w14:paraId="44CACE63" w14:textId="77777777" w:rsidR="00947202" w:rsidRPr="007854A4" w:rsidRDefault="00947202" w:rsidP="00951EA6">
            <w:pPr>
              <w:spacing w:line="276" w:lineRule="auto"/>
              <w:ind w:left="113" w:right="113"/>
              <w:jc w:val="center"/>
              <w:rPr>
                <w:rFonts w:ascii="Arial" w:hAnsi="Arial" w:cs="Arial"/>
                <w:szCs w:val="20"/>
              </w:rPr>
            </w:pPr>
          </w:p>
        </w:tc>
        <w:tc>
          <w:tcPr>
            <w:tcW w:w="9072" w:type="dxa"/>
            <w:tcBorders>
              <w:top w:val="single" w:sz="2" w:space="0" w:color="00629B"/>
              <w:left w:val="nil"/>
              <w:bottom w:val="single" w:sz="2" w:space="0" w:color="00629B"/>
              <w:right w:val="single" w:sz="2" w:space="0" w:color="00629B"/>
            </w:tcBorders>
            <w:shd w:val="clear" w:color="auto" w:fill="auto"/>
          </w:tcPr>
          <w:p w14:paraId="335C904C" w14:textId="3F597889" w:rsidR="00947202" w:rsidRPr="00392AAC" w:rsidRDefault="004F544D" w:rsidP="00951EA6">
            <w:pPr>
              <w:spacing w:line="276" w:lineRule="auto"/>
              <w:rPr>
                <w:rFonts w:ascii="Arial" w:hAnsi="Arial" w:cs="Arial"/>
                <w:sz w:val="20"/>
                <w:szCs w:val="20"/>
              </w:rPr>
            </w:pPr>
            <w:r>
              <w:rPr>
                <w:rFonts w:ascii="Arial" w:hAnsi="Arial" w:cs="Arial"/>
                <w:sz w:val="20"/>
                <w:szCs w:val="20"/>
              </w:rPr>
              <w:t>t</w:t>
            </w:r>
            <w:r w:rsidR="00AB000C" w:rsidRPr="00AB000C">
              <w:rPr>
                <w:rFonts w:ascii="Arial" w:hAnsi="Arial" w:cs="Arial"/>
                <w:sz w:val="20"/>
                <w:szCs w:val="20"/>
              </w:rPr>
              <w:t xml:space="preserve">he causes and effects of European contact and extension of settlement on the First Nations Peoples of Australia or Asian peoples </w:t>
            </w:r>
            <w:r w:rsidR="00F90A43" w:rsidRPr="001D4FCF">
              <w:rPr>
                <w:rFonts w:ascii="Arial" w:hAnsi="Arial" w:cs="Arial"/>
                <w:sz w:val="20"/>
                <w:szCs w:val="20"/>
              </w:rPr>
              <w:t>(AC9HH9K</w:t>
            </w:r>
            <w:r w:rsidR="00F90A43">
              <w:rPr>
                <w:rFonts w:ascii="Arial" w:hAnsi="Arial" w:cs="Arial"/>
                <w:sz w:val="20"/>
                <w:szCs w:val="20"/>
              </w:rPr>
              <w:t>1</w:t>
            </w:r>
            <w:r w:rsidR="00F3509E">
              <w:rPr>
                <w:rFonts w:ascii="Arial" w:hAnsi="Arial" w:cs="Arial"/>
                <w:sz w:val="20"/>
                <w:szCs w:val="20"/>
              </w:rPr>
              <w:t>5</w:t>
            </w:r>
            <w:r w:rsidR="00F90A43" w:rsidRPr="001D4FCF">
              <w:rPr>
                <w:rFonts w:ascii="Arial" w:hAnsi="Arial" w:cs="Arial"/>
                <w:sz w:val="20"/>
                <w:szCs w:val="20"/>
              </w:rPr>
              <w:t>)</w:t>
            </w:r>
          </w:p>
        </w:tc>
        <w:tc>
          <w:tcPr>
            <w:tcW w:w="9203" w:type="dxa"/>
            <w:tcBorders>
              <w:top w:val="single" w:sz="4" w:space="0" w:color="00629B"/>
              <w:left w:val="single" w:sz="2" w:space="0" w:color="00629B"/>
              <w:bottom w:val="single" w:sz="4" w:space="0" w:color="00629B"/>
              <w:right w:val="single" w:sz="18" w:space="0" w:color="00629B"/>
            </w:tcBorders>
            <w:shd w:val="clear" w:color="auto" w:fill="auto"/>
          </w:tcPr>
          <w:p w14:paraId="01186F68" w14:textId="5FBE8ACA" w:rsidR="00947202" w:rsidRPr="00392AAC" w:rsidRDefault="004F544D" w:rsidP="00951EA6">
            <w:pPr>
              <w:spacing w:line="276" w:lineRule="auto"/>
              <w:rPr>
                <w:rFonts w:ascii="Arial" w:eastAsia="Arial" w:hAnsi="Arial" w:cs="Arial"/>
                <w:sz w:val="20"/>
                <w:szCs w:val="20"/>
                <w:lang w:val="en-AU"/>
              </w:rPr>
            </w:pPr>
            <w:r>
              <w:rPr>
                <w:rFonts w:ascii="Arial" w:eastAsia="Arial" w:hAnsi="Arial" w:cs="Arial"/>
                <w:sz w:val="20"/>
                <w:szCs w:val="20"/>
              </w:rPr>
              <w:t>t</w:t>
            </w:r>
            <w:r w:rsidR="006F1FC5" w:rsidRPr="006F1FC5">
              <w:rPr>
                <w:rFonts w:ascii="Arial" w:eastAsia="Arial" w:hAnsi="Arial" w:cs="Arial"/>
                <w:sz w:val="20"/>
                <w:szCs w:val="20"/>
              </w:rPr>
              <w:t xml:space="preserve">he background and causes, such as discriminatory legislation and policies, to the struggle of First Nations Peoples of Australia for rights and freedoms before 1965, including the 1938 Day of Mourning and the Stolen Generations </w:t>
            </w:r>
            <w:r w:rsidR="00443A38" w:rsidRPr="008E2744">
              <w:rPr>
                <w:rFonts w:ascii="Arial" w:hAnsi="Arial" w:cs="Arial"/>
                <w:sz w:val="20"/>
                <w:szCs w:val="20"/>
              </w:rPr>
              <w:t>(AC9HH10K13)</w:t>
            </w:r>
          </w:p>
        </w:tc>
      </w:tr>
      <w:tr w:rsidR="00947202" w:rsidRPr="001B4A21" w14:paraId="00C9969D" w14:textId="77777777" w:rsidTr="0005058D">
        <w:trPr>
          <w:cantSplit/>
          <w:trHeight w:val="720"/>
        </w:trPr>
        <w:tc>
          <w:tcPr>
            <w:tcW w:w="1002" w:type="dxa"/>
            <w:vMerge/>
            <w:tcBorders>
              <w:left w:val="single" w:sz="18" w:space="0" w:color="00629B"/>
              <w:right w:val="nil"/>
            </w:tcBorders>
            <w:vAlign w:val="center"/>
          </w:tcPr>
          <w:p w14:paraId="5E0AA503" w14:textId="77777777" w:rsidR="00947202" w:rsidRPr="001B4A21" w:rsidRDefault="00947202" w:rsidP="00951EA6">
            <w:pPr>
              <w:spacing w:line="276" w:lineRule="auto"/>
              <w:jc w:val="center"/>
              <w:rPr>
                <w:rFonts w:ascii="Arial" w:hAnsi="Arial" w:cs="Arial"/>
                <w:b/>
              </w:rPr>
            </w:pPr>
          </w:p>
        </w:tc>
        <w:tc>
          <w:tcPr>
            <w:tcW w:w="1782" w:type="dxa"/>
            <w:vMerge/>
            <w:tcBorders>
              <w:top w:val="single" w:sz="18" w:space="0" w:color="00629B"/>
              <w:left w:val="nil"/>
              <w:bottom w:val="single" w:sz="18" w:space="0" w:color="00629B"/>
              <w:right w:val="nil"/>
            </w:tcBorders>
            <w:textDirection w:val="btLr"/>
            <w:vAlign w:val="center"/>
          </w:tcPr>
          <w:p w14:paraId="5969410A" w14:textId="77777777" w:rsidR="00947202" w:rsidRPr="007854A4" w:rsidRDefault="00947202" w:rsidP="00951EA6">
            <w:pPr>
              <w:spacing w:line="276" w:lineRule="auto"/>
              <w:ind w:left="113" w:right="113"/>
              <w:jc w:val="center"/>
              <w:rPr>
                <w:rFonts w:ascii="Arial" w:hAnsi="Arial" w:cs="Arial"/>
                <w:szCs w:val="20"/>
              </w:rPr>
            </w:pPr>
          </w:p>
        </w:tc>
        <w:tc>
          <w:tcPr>
            <w:tcW w:w="9072" w:type="dxa"/>
            <w:tcBorders>
              <w:top w:val="single" w:sz="2" w:space="0" w:color="00629B"/>
              <w:left w:val="nil"/>
              <w:bottom w:val="single" w:sz="2" w:space="0" w:color="00629B"/>
              <w:right w:val="single" w:sz="2" w:space="0" w:color="00629B"/>
            </w:tcBorders>
            <w:shd w:val="clear" w:color="auto" w:fill="auto"/>
          </w:tcPr>
          <w:p w14:paraId="35F0EFCE" w14:textId="6A7C1C03" w:rsidR="00947202" w:rsidRPr="00392AAC" w:rsidRDefault="004F544D" w:rsidP="00951EA6">
            <w:pPr>
              <w:spacing w:line="276" w:lineRule="auto"/>
              <w:rPr>
                <w:rFonts w:ascii="Arial" w:hAnsi="Arial" w:cs="Arial"/>
                <w:sz w:val="20"/>
                <w:szCs w:val="20"/>
              </w:rPr>
            </w:pPr>
            <w:r>
              <w:rPr>
                <w:rFonts w:ascii="Arial" w:hAnsi="Arial" w:cs="Arial"/>
                <w:sz w:val="20"/>
                <w:szCs w:val="20"/>
              </w:rPr>
              <w:t>s</w:t>
            </w:r>
            <w:r w:rsidR="003A0D45" w:rsidRPr="00392AAC">
              <w:rPr>
                <w:rFonts w:ascii="Arial" w:hAnsi="Arial" w:cs="Arial"/>
                <w:sz w:val="20"/>
                <w:szCs w:val="20"/>
              </w:rPr>
              <w:t>ignificant events, ideas, people, groups and movements in the development of the society</w:t>
            </w:r>
            <w:r w:rsidR="000866EF">
              <w:rPr>
                <w:rFonts w:ascii="Arial" w:hAnsi="Arial" w:cs="Arial"/>
                <w:sz w:val="20"/>
                <w:szCs w:val="20"/>
              </w:rPr>
              <w:t xml:space="preserve"> </w:t>
            </w:r>
            <w:r w:rsidR="000866EF" w:rsidRPr="001D4FCF">
              <w:rPr>
                <w:rFonts w:ascii="Arial" w:hAnsi="Arial" w:cs="Arial"/>
                <w:sz w:val="20"/>
                <w:szCs w:val="20"/>
              </w:rPr>
              <w:t>(AC9HH9K</w:t>
            </w:r>
            <w:r w:rsidR="000866EF">
              <w:rPr>
                <w:rFonts w:ascii="Arial" w:hAnsi="Arial" w:cs="Arial"/>
                <w:sz w:val="20"/>
                <w:szCs w:val="20"/>
              </w:rPr>
              <w:t>1</w:t>
            </w:r>
            <w:r w:rsidR="00F3509E">
              <w:rPr>
                <w:rFonts w:ascii="Arial" w:hAnsi="Arial" w:cs="Arial"/>
                <w:sz w:val="20"/>
                <w:szCs w:val="20"/>
              </w:rPr>
              <w:t>6</w:t>
            </w:r>
            <w:r w:rsidR="000866EF" w:rsidRPr="001D4FCF">
              <w:rPr>
                <w:rFonts w:ascii="Arial" w:hAnsi="Arial" w:cs="Arial"/>
                <w:sz w:val="20"/>
                <w:szCs w:val="20"/>
              </w:rPr>
              <w:t>)</w:t>
            </w:r>
          </w:p>
        </w:tc>
        <w:tc>
          <w:tcPr>
            <w:tcW w:w="9203" w:type="dxa"/>
            <w:tcBorders>
              <w:top w:val="single" w:sz="4" w:space="0" w:color="00629B"/>
              <w:left w:val="single" w:sz="2" w:space="0" w:color="00629B"/>
              <w:bottom w:val="single" w:sz="4" w:space="0" w:color="00629B"/>
              <w:right w:val="single" w:sz="18" w:space="0" w:color="00629B"/>
            </w:tcBorders>
            <w:shd w:val="clear" w:color="auto" w:fill="auto"/>
          </w:tcPr>
          <w:p w14:paraId="102747B2" w14:textId="31A778EB" w:rsidR="009871FE" w:rsidRPr="008E2744" w:rsidRDefault="004F544D" w:rsidP="00951EA6">
            <w:pPr>
              <w:spacing w:line="276" w:lineRule="auto"/>
              <w:rPr>
                <w:rFonts w:ascii="Arial" w:hAnsi="Arial" w:cs="Arial"/>
                <w:sz w:val="20"/>
                <w:szCs w:val="20"/>
              </w:rPr>
            </w:pPr>
            <w:r>
              <w:rPr>
                <w:rFonts w:ascii="Arial" w:hAnsi="Arial" w:cs="Arial"/>
                <w:sz w:val="20"/>
                <w:szCs w:val="20"/>
              </w:rPr>
              <w:t>t</w:t>
            </w:r>
            <w:r w:rsidR="7FF70C82" w:rsidRPr="00392AAC">
              <w:rPr>
                <w:rFonts w:ascii="Arial" w:hAnsi="Arial" w:cs="Arial"/>
                <w:sz w:val="20"/>
                <w:szCs w:val="20"/>
              </w:rPr>
              <w:t>he effects of the US civil rights movement and its influence on Australia in changing perspectives, beliefs and opinions</w:t>
            </w:r>
            <w:r w:rsidR="009871FE">
              <w:rPr>
                <w:rFonts w:ascii="Arial" w:hAnsi="Arial" w:cs="Arial"/>
                <w:sz w:val="20"/>
                <w:szCs w:val="20"/>
              </w:rPr>
              <w:t xml:space="preserve"> </w:t>
            </w:r>
            <w:r w:rsidR="009871FE" w:rsidRPr="008E2744">
              <w:rPr>
                <w:rFonts w:ascii="Arial" w:hAnsi="Arial" w:cs="Arial"/>
                <w:sz w:val="20"/>
                <w:szCs w:val="20"/>
              </w:rPr>
              <w:t>(AC9HH10K14)</w:t>
            </w:r>
          </w:p>
          <w:p w14:paraId="772C7D23" w14:textId="4DF62A04" w:rsidR="00947202" w:rsidRPr="00392AAC" w:rsidRDefault="00947202" w:rsidP="00951EA6">
            <w:pPr>
              <w:spacing w:line="276" w:lineRule="auto"/>
              <w:rPr>
                <w:rFonts w:ascii="Arial" w:hAnsi="Arial" w:cs="Arial"/>
                <w:sz w:val="20"/>
                <w:szCs w:val="20"/>
              </w:rPr>
            </w:pPr>
          </w:p>
        </w:tc>
      </w:tr>
      <w:tr w:rsidR="00947202" w:rsidRPr="001B4A21" w14:paraId="0FE5E773" w14:textId="77777777" w:rsidTr="0005058D">
        <w:trPr>
          <w:cantSplit/>
          <w:trHeight w:val="720"/>
        </w:trPr>
        <w:tc>
          <w:tcPr>
            <w:tcW w:w="1002" w:type="dxa"/>
            <w:vMerge/>
            <w:tcBorders>
              <w:left w:val="single" w:sz="18" w:space="0" w:color="00629B"/>
              <w:right w:val="nil"/>
            </w:tcBorders>
            <w:vAlign w:val="center"/>
          </w:tcPr>
          <w:p w14:paraId="50A3B1EB" w14:textId="77777777" w:rsidR="00947202" w:rsidRPr="001B4A21" w:rsidRDefault="00947202" w:rsidP="00951EA6">
            <w:pPr>
              <w:spacing w:line="276" w:lineRule="auto"/>
              <w:jc w:val="center"/>
              <w:rPr>
                <w:rFonts w:ascii="Arial" w:hAnsi="Arial" w:cs="Arial"/>
                <w:b/>
              </w:rPr>
            </w:pPr>
          </w:p>
        </w:tc>
        <w:tc>
          <w:tcPr>
            <w:tcW w:w="1782" w:type="dxa"/>
            <w:vMerge/>
            <w:tcBorders>
              <w:top w:val="single" w:sz="18" w:space="0" w:color="00629B"/>
              <w:left w:val="nil"/>
              <w:bottom w:val="single" w:sz="18" w:space="0" w:color="00629B"/>
              <w:right w:val="nil"/>
            </w:tcBorders>
            <w:textDirection w:val="btLr"/>
            <w:vAlign w:val="center"/>
          </w:tcPr>
          <w:p w14:paraId="32ED56A5" w14:textId="77777777" w:rsidR="00947202" w:rsidRPr="007854A4" w:rsidRDefault="00947202" w:rsidP="00951EA6">
            <w:pPr>
              <w:spacing w:line="276" w:lineRule="auto"/>
              <w:ind w:left="113" w:right="113"/>
              <w:jc w:val="center"/>
              <w:rPr>
                <w:rFonts w:ascii="Arial" w:hAnsi="Arial" w:cs="Arial"/>
                <w:szCs w:val="20"/>
              </w:rPr>
            </w:pPr>
          </w:p>
        </w:tc>
        <w:tc>
          <w:tcPr>
            <w:tcW w:w="9072" w:type="dxa"/>
            <w:tcBorders>
              <w:top w:val="single" w:sz="2" w:space="0" w:color="00629B"/>
              <w:left w:val="nil"/>
              <w:bottom w:val="single" w:sz="2" w:space="0" w:color="00629B"/>
              <w:right w:val="single" w:sz="4" w:space="0" w:color="00629B"/>
            </w:tcBorders>
            <w:shd w:val="clear" w:color="auto" w:fill="auto"/>
          </w:tcPr>
          <w:p w14:paraId="5621C7D0" w14:textId="0DE5D506" w:rsidR="00947202" w:rsidRPr="00392AAC" w:rsidRDefault="004F544D" w:rsidP="00951EA6">
            <w:pPr>
              <w:spacing w:line="276" w:lineRule="auto"/>
              <w:rPr>
                <w:rFonts w:ascii="Arial" w:hAnsi="Arial" w:cs="Arial"/>
                <w:sz w:val="20"/>
                <w:szCs w:val="20"/>
              </w:rPr>
            </w:pPr>
            <w:r>
              <w:rPr>
                <w:rFonts w:ascii="Arial" w:hAnsi="Arial" w:cs="Arial"/>
                <w:sz w:val="20"/>
                <w:szCs w:val="20"/>
              </w:rPr>
              <w:t>p</w:t>
            </w:r>
            <w:r w:rsidR="003A0D45" w:rsidRPr="00392AAC">
              <w:rPr>
                <w:rFonts w:ascii="Arial" w:hAnsi="Arial" w:cs="Arial"/>
                <w:sz w:val="20"/>
                <w:szCs w:val="20"/>
              </w:rPr>
              <w:t>atterns of continuity and change and their effects on influencing movements of people, ways of life and living conditions, political and legal institutions, and cultural expression around the turn of the twentieth century</w:t>
            </w:r>
            <w:r w:rsidR="00EC4903">
              <w:rPr>
                <w:rFonts w:ascii="Arial" w:hAnsi="Arial" w:cs="Arial"/>
                <w:sz w:val="20"/>
                <w:szCs w:val="20"/>
              </w:rPr>
              <w:t xml:space="preserve"> </w:t>
            </w:r>
            <w:r w:rsidR="00EC4903" w:rsidRPr="001D4FCF">
              <w:rPr>
                <w:rFonts w:ascii="Arial" w:hAnsi="Arial" w:cs="Arial"/>
                <w:sz w:val="20"/>
                <w:szCs w:val="20"/>
              </w:rPr>
              <w:t>(AC9HH9K</w:t>
            </w:r>
            <w:r w:rsidR="00EC4903">
              <w:rPr>
                <w:rFonts w:ascii="Arial" w:hAnsi="Arial" w:cs="Arial"/>
                <w:sz w:val="20"/>
                <w:szCs w:val="20"/>
              </w:rPr>
              <w:t>1</w:t>
            </w:r>
            <w:r w:rsidR="00F3509E">
              <w:rPr>
                <w:rFonts w:ascii="Arial" w:hAnsi="Arial" w:cs="Arial"/>
                <w:sz w:val="20"/>
                <w:szCs w:val="20"/>
              </w:rPr>
              <w:t>7</w:t>
            </w:r>
            <w:r w:rsidR="00EC4903" w:rsidRPr="001D4FCF">
              <w:rPr>
                <w:rFonts w:ascii="Arial" w:hAnsi="Arial" w:cs="Arial"/>
                <w:sz w:val="20"/>
                <w:szCs w:val="20"/>
              </w:rPr>
              <w:t>)</w:t>
            </w:r>
          </w:p>
        </w:tc>
        <w:tc>
          <w:tcPr>
            <w:tcW w:w="9203" w:type="dxa"/>
            <w:tcBorders>
              <w:top w:val="single" w:sz="4" w:space="0" w:color="00629B"/>
              <w:left w:val="single" w:sz="4" w:space="0" w:color="00629B"/>
              <w:right w:val="single" w:sz="18" w:space="0" w:color="00629B"/>
            </w:tcBorders>
            <w:shd w:val="clear" w:color="auto" w:fill="auto"/>
          </w:tcPr>
          <w:p w14:paraId="71B07151" w14:textId="464BAC9C" w:rsidR="00286160" w:rsidRPr="008E2744" w:rsidRDefault="004F544D" w:rsidP="00951EA6">
            <w:pPr>
              <w:spacing w:line="276" w:lineRule="auto"/>
              <w:rPr>
                <w:rFonts w:ascii="Arial" w:hAnsi="Arial" w:cs="Arial"/>
                <w:sz w:val="20"/>
                <w:szCs w:val="20"/>
              </w:rPr>
            </w:pPr>
            <w:r>
              <w:rPr>
                <w:rFonts w:ascii="Arial" w:hAnsi="Arial" w:cs="Arial"/>
                <w:sz w:val="20"/>
                <w:szCs w:val="20"/>
              </w:rPr>
              <w:t>t</w:t>
            </w:r>
            <w:r w:rsidR="009570DD" w:rsidRPr="009570DD">
              <w:rPr>
                <w:rFonts w:ascii="Arial" w:hAnsi="Arial" w:cs="Arial"/>
                <w:sz w:val="20"/>
                <w:szCs w:val="20"/>
              </w:rPr>
              <w:t xml:space="preserve">he contributions of First Nations Australian pioneering advocacy groups and significant individuals in the struggle and the extent they brought change to Australian society </w:t>
            </w:r>
            <w:r w:rsidR="00286160" w:rsidRPr="008E2744">
              <w:rPr>
                <w:rFonts w:ascii="Arial" w:hAnsi="Arial" w:cs="Arial"/>
                <w:sz w:val="20"/>
                <w:szCs w:val="20"/>
              </w:rPr>
              <w:t>(AC9HH10K15)</w:t>
            </w:r>
          </w:p>
          <w:p w14:paraId="68FB6887" w14:textId="18F82AA3" w:rsidR="00947202" w:rsidRPr="00392AAC" w:rsidRDefault="00947202" w:rsidP="00951EA6">
            <w:pPr>
              <w:spacing w:line="276" w:lineRule="auto"/>
              <w:rPr>
                <w:rFonts w:ascii="Arial" w:hAnsi="Arial" w:cs="Arial"/>
                <w:sz w:val="20"/>
                <w:szCs w:val="20"/>
              </w:rPr>
            </w:pPr>
          </w:p>
        </w:tc>
      </w:tr>
      <w:tr w:rsidR="00947202" w:rsidRPr="001B4A21" w14:paraId="4AC0BC56" w14:textId="77777777" w:rsidTr="0005058D">
        <w:trPr>
          <w:cantSplit/>
          <w:trHeight w:val="720"/>
        </w:trPr>
        <w:tc>
          <w:tcPr>
            <w:tcW w:w="1002" w:type="dxa"/>
            <w:vMerge/>
            <w:tcBorders>
              <w:left w:val="single" w:sz="18" w:space="0" w:color="00629B"/>
              <w:right w:val="nil"/>
            </w:tcBorders>
            <w:vAlign w:val="center"/>
          </w:tcPr>
          <w:p w14:paraId="01ECE98B" w14:textId="77777777" w:rsidR="00947202" w:rsidRPr="001B4A21" w:rsidRDefault="00947202" w:rsidP="00951EA6">
            <w:pPr>
              <w:spacing w:line="276" w:lineRule="auto"/>
              <w:jc w:val="center"/>
              <w:rPr>
                <w:rFonts w:ascii="Arial" w:hAnsi="Arial" w:cs="Arial"/>
                <w:b/>
              </w:rPr>
            </w:pPr>
          </w:p>
        </w:tc>
        <w:tc>
          <w:tcPr>
            <w:tcW w:w="1782" w:type="dxa"/>
            <w:vMerge/>
            <w:tcBorders>
              <w:top w:val="single" w:sz="18" w:space="0" w:color="00629B"/>
              <w:left w:val="nil"/>
              <w:bottom w:val="single" w:sz="18" w:space="0" w:color="00629B"/>
              <w:right w:val="nil"/>
            </w:tcBorders>
            <w:textDirection w:val="btLr"/>
            <w:vAlign w:val="center"/>
          </w:tcPr>
          <w:p w14:paraId="78C826E6" w14:textId="77777777" w:rsidR="00947202" w:rsidRPr="007854A4" w:rsidRDefault="00947202" w:rsidP="00951EA6">
            <w:pPr>
              <w:spacing w:line="276" w:lineRule="auto"/>
              <w:ind w:left="113" w:right="113"/>
              <w:jc w:val="center"/>
              <w:rPr>
                <w:rFonts w:ascii="Arial" w:hAnsi="Arial" w:cs="Arial"/>
                <w:szCs w:val="20"/>
              </w:rPr>
            </w:pPr>
          </w:p>
        </w:tc>
        <w:tc>
          <w:tcPr>
            <w:tcW w:w="9072" w:type="dxa"/>
            <w:tcBorders>
              <w:top w:val="single" w:sz="2" w:space="0" w:color="00629B"/>
              <w:left w:val="nil"/>
              <w:bottom w:val="single" w:sz="2" w:space="0" w:color="00629B"/>
              <w:right w:val="single" w:sz="4" w:space="0" w:color="00629B"/>
            </w:tcBorders>
            <w:shd w:val="clear" w:color="auto" w:fill="auto"/>
          </w:tcPr>
          <w:p w14:paraId="3189489C" w14:textId="79C36B32" w:rsidR="00947202" w:rsidRPr="00392AAC" w:rsidRDefault="004F544D" w:rsidP="00951EA6">
            <w:pPr>
              <w:spacing w:line="276" w:lineRule="auto"/>
              <w:rPr>
                <w:rFonts w:ascii="Arial" w:hAnsi="Arial" w:cs="Arial"/>
                <w:sz w:val="20"/>
                <w:szCs w:val="20"/>
              </w:rPr>
            </w:pPr>
            <w:r>
              <w:rPr>
                <w:rFonts w:ascii="Arial" w:hAnsi="Arial" w:cs="Arial"/>
                <w:sz w:val="20"/>
                <w:szCs w:val="20"/>
              </w:rPr>
              <w:t>d</w:t>
            </w:r>
            <w:r w:rsidR="00F61606" w:rsidRPr="00F61606">
              <w:rPr>
                <w:rFonts w:ascii="Arial" w:hAnsi="Arial" w:cs="Arial"/>
                <w:sz w:val="20"/>
                <w:szCs w:val="20"/>
              </w:rPr>
              <w:t xml:space="preserve">ifferent experiences and perspectives of colonisers, settlers and First Nations Australians from the time and the impact of changes to society including events, ideas, beliefs and values </w:t>
            </w:r>
            <w:r w:rsidR="00447F59" w:rsidRPr="001D4FCF">
              <w:rPr>
                <w:rFonts w:ascii="Arial" w:hAnsi="Arial" w:cs="Arial"/>
                <w:sz w:val="20"/>
                <w:szCs w:val="20"/>
              </w:rPr>
              <w:t>(AC9HH9K</w:t>
            </w:r>
            <w:r w:rsidR="00447F59">
              <w:rPr>
                <w:rFonts w:ascii="Arial" w:hAnsi="Arial" w:cs="Arial"/>
                <w:sz w:val="20"/>
                <w:szCs w:val="20"/>
              </w:rPr>
              <w:t>1</w:t>
            </w:r>
            <w:r w:rsidR="00F3509E">
              <w:rPr>
                <w:rFonts w:ascii="Arial" w:hAnsi="Arial" w:cs="Arial"/>
                <w:sz w:val="20"/>
                <w:szCs w:val="20"/>
              </w:rPr>
              <w:t>8</w:t>
            </w:r>
            <w:r w:rsidR="00447F59" w:rsidRPr="001D4FCF">
              <w:rPr>
                <w:rFonts w:ascii="Arial" w:hAnsi="Arial" w:cs="Arial"/>
                <w:sz w:val="20"/>
                <w:szCs w:val="20"/>
              </w:rPr>
              <w:t>)</w:t>
            </w:r>
          </w:p>
        </w:tc>
        <w:tc>
          <w:tcPr>
            <w:tcW w:w="9203" w:type="dxa"/>
            <w:tcBorders>
              <w:left w:val="single" w:sz="4" w:space="0" w:color="00629B"/>
              <w:bottom w:val="single" w:sz="4" w:space="0" w:color="00629B"/>
              <w:right w:val="single" w:sz="18" w:space="0" w:color="00629B"/>
            </w:tcBorders>
            <w:shd w:val="clear" w:color="auto" w:fill="auto"/>
          </w:tcPr>
          <w:p w14:paraId="7AB3473C" w14:textId="38F2D7C1" w:rsidR="00947202" w:rsidRPr="00392AAC" w:rsidRDefault="004F544D" w:rsidP="00951EA6">
            <w:pPr>
              <w:spacing w:line="276" w:lineRule="auto"/>
              <w:rPr>
                <w:rFonts w:ascii="Arial" w:eastAsia="Arial" w:hAnsi="Arial" w:cs="Arial"/>
                <w:sz w:val="20"/>
                <w:szCs w:val="20"/>
                <w:lang w:val="en-AU"/>
              </w:rPr>
            </w:pPr>
            <w:r>
              <w:rPr>
                <w:rFonts w:ascii="Arial" w:eastAsia="Arial" w:hAnsi="Arial" w:cs="Arial"/>
                <w:sz w:val="20"/>
                <w:szCs w:val="20"/>
                <w:lang w:val="en-AU"/>
              </w:rPr>
              <w:t>t</w:t>
            </w:r>
            <w:r w:rsidR="130A0B6F" w:rsidRPr="00392AAC">
              <w:rPr>
                <w:rFonts w:ascii="Arial" w:eastAsia="Arial" w:hAnsi="Arial" w:cs="Arial"/>
                <w:sz w:val="20"/>
                <w:szCs w:val="20"/>
                <w:lang w:val="en-AU"/>
              </w:rPr>
              <w:t xml:space="preserve">he significant events in the movement for the civil rights of </w:t>
            </w:r>
            <w:r w:rsidR="130A0B6F" w:rsidRPr="00392AAC">
              <w:rPr>
                <w:rStyle w:val="normaltextrun"/>
                <w:rFonts w:ascii="Arial" w:eastAsia="Arial" w:hAnsi="Arial" w:cs="Arial"/>
                <w:sz w:val="20"/>
                <w:szCs w:val="20"/>
                <w:lang w:val="en"/>
              </w:rPr>
              <w:t>First Nations Peoples of Australia</w:t>
            </w:r>
            <w:r w:rsidR="130A0B6F" w:rsidRPr="00392AAC">
              <w:rPr>
                <w:rFonts w:ascii="Arial" w:eastAsia="Arial" w:hAnsi="Arial" w:cs="Arial"/>
                <w:sz w:val="20"/>
                <w:szCs w:val="20"/>
                <w:lang w:val="en-AU"/>
              </w:rPr>
              <w:t xml:space="preserve"> and the extent they contributed to change: 1962 right to vote federally; Freedom Rides, 1967 Referendum; Tent Embassy, Reconciliation; Mabo decision; Bringing Them Home Report (the Stolen Generations), the Apology</w:t>
            </w:r>
            <w:r w:rsidR="00154BBC">
              <w:rPr>
                <w:rFonts w:ascii="Arial" w:eastAsia="Arial" w:hAnsi="Arial" w:cs="Arial"/>
                <w:sz w:val="20"/>
                <w:szCs w:val="20"/>
                <w:lang w:val="en-AU"/>
              </w:rPr>
              <w:t xml:space="preserve"> </w:t>
            </w:r>
            <w:r w:rsidR="00154BBC" w:rsidRPr="008E2744">
              <w:rPr>
                <w:rFonts w:ascii="Arial" w:hAnsi="Arial" w:cs="Arial"/>
                <w:sz w:val="20"/>
                <w:szCs w:val="20"/>
              </w:rPr>
              <w:t>(AC9HH10K16)</w:t>
            </w:r>
          </w:p>
        </w:tc>
      </w:tr>
      <w:tr w:rsidR="00947202" w:rsidRPr="001B4A21" w14:paraId="05318D8F" w14:textId="77777777" w:rsidTr="0005058D">
        <w:trPr>
          <w:cantSplit/>
          <w:trHeight w:val="720"/>
        </w:trPr>
        <w:tc>
          <w:tcPr>
            <w:tcW w:w="1002" w:type="dxa"/>
            <w:vMerge/>
            <w:tcBorders>
              <w:left w:val="single" w:sz="18" w:space="0" w:color="00629B"/>
              <w:right w:val="nil"/>
            </w:tcBorders>
            <w:vAlign w:val="center"/>
          </w:tcPr>
          <w:p w14:paraId="5F060CAD" w14:textId="77777777" w:rsidR="00947202" w:rsidRPr="001B4A21" w:rsidRDefault="00947202" w:rsidP="00951EA6">
            <w:pPr>
              <w:spacing w:line="276" w:lineRule="auto"/>
              <w:jc w:val="center"/>
              <w:rPr>
                <w:rFonts w:ascii="Arial" w:hAnsi="Arial" w:cs="Arial"/>
                <w:b/>
              </w:rPr>
            </w:pPr>
          </w:p>
        </w:tc>
        <w:tc>
          <w:tcPr>
            <w:tcW w:w="1782" w:type="dxa"/>
            <w:vMerge/>
            <w:tcBorders>
              <w:top w:val="single" w:sz="18" w:space="0" w:color="00629B"/>
              <w:left w:val="nil"/>
              <w:bottom w:val="single" w:sz="18" w:space="0" w:color="00629B"/>
              <w:right w:val="nil"/>
            </w:tcBorders>
            <w:textDirection w:val="btLr"/>
            <w:vAlign w:val="center"/>
          </w:tcPr>
          <w:p w14:paraId="06213619" w14:textId="77777777" w:rsidR="00947202" w:rsidRPr="007854A4" w:rsidRDefault="00947202" w:rsidP="00951EA6">
            <w:pPr>
              <w:spacing w:line="276" w:lineRule="auto"/>
              <w:ind w:left="113" w:right="113"/>
              <w:jc w:val="center"/>
              <w:rPr>
                <w:rFonts w:ascii="Arial" w:hAnsi="Arial" w:cs="Arial"/>
                <w:szCs w:val="20"/>
              </w:rPr>
            </w:pPr>
          </w:p>
        </w:tc>
        <w:tc>
          <w:tcPr>
            <w:tcW w:w="9072" w:type="dxa"/>
            <w:tcBorders>
              <w:top w:val="single" w:sz="2" w:space="0" w:color="00629B"/>
              <w:left w:val="nil"/>
              <w:bottom w:val="single" w:sz="2" w:space="0" w:color="00629B"/>
              <w:right w:val="single" w:sz="4" w:space="0" w:color="00629B"/>
            </w:tcBorders>
            <w:shd w:val="clear" w:color="auto" w:fill="auto"/>
          </w:tcPr>
          <w:p w14:paraId="43250A1D" w14:textId="30BD3BC3" w:rsidR="00947202" w:rsidRPr="00392AAC" w:rsidRDefault="004F544D" w:rsidP="00951EA6">
            <w:pPr>
              <w:spacing w:line="276" w:lineRule="auto"/>
              <w:rPr>
                <w:rFonts w:ascii="Arial" w:hAnsi="Arial" w:cs="Arial"/>
                <w:sz w:val="20"/>
                <w:szCs w:val="20"/>
              </w:rPr>
            </w:pPr>
            <w:r>
              <w:rPr>
                <w:rFonts w:ascii="Arial" w:hAnsi="Arial" w:cs="Arial"/>
                <w:sz w:val="20"/>
                <w:szCs w:val="20"/>
              </w:rPr>
              <w:t>d</w:t>
            </w:r>
            <w:r w:rsidR="00FC5046" w:rsidRPr="00FC5046">
              <w:rPr>
                <w:rFonts w:ascii="Arial" w:hAnsi="Arial" w:cs="Arial"/>
                <w:sz w:val="20"/>
                <w:szCs w:val="20"/>
              </w:rPr>
              <w:t xml:space="preserve">ifferent historical interpretations </w:t>
            </w:r>
            <w:r w:rsidR="00A653EE" w:rsidRPr="00FC5046">
              <w:rPr>
                <w:rFonts w:ascii="Arial" w:hAnsi="Arial" w:cs="Arial"/>
                <w:sz w:val="20"/>
                <w:szCs w:val="20"/>
              </w:rPr>
              <w:t>and debates</w:t>
            </w:r>
            <w:r w:rsidR="00FC5046" w:rsidRPr="00FC5046">
              <w:rPr>
                <w:rFonts w:ascii="Arial" w:hAnsi="Arial" w:cs="Arial"/>
                <w:sz w:val="20"/>
                <w:szCs w:val="20"/>
              </w:rPr>
              <w:t xml:space="preserve"> about the colonial and settler societies, such as contested terms, including ‘colonisation’, ‘settlement’ and ‘invasion’ </w:t>
            </w:r>
            <w:r w:rsidR="00CB2CD2" w:rsidRPr="001D4FCF">
              <w:rPr>
                <w:rFonts w:ascii="Arial" w:hAnsi="Arial" w:cs="Arial"/>
                <w:sz w:val="20"/>
                <w:szCs w:val="20"/>
              </w:rPr>
              <w:t>(AC9HH9K</w:t>
            </w:r>
            <w:r w:rsidR="00F3509E">
              <w:rPr>
                <w:rFonts w:ascii="Arial" w:hAnsi="Arial" w:cs="Arial"/>
                <w:sz w:val="20"/>
                <w:szCs w:val="20"/>
              </w:rPr>
              <w:t>19</w:t>
            </w:r>
            <w:r w:rsidR="00CB2CD2" w:rsidRPr="001D4FCF">
              <w:rPr>
                <w:rFonts w:ascii="Arial" w:hAnsi="Arial" w:cs="Arial"/>
                <w:sz w:val="20"/>
                <w:szCs w:val="20"/>
              </w:rPr>
              <w:t>)</w:t>
            </w:r>
          </w:p>
        </w:tc>
        <w:tc>
          <w:tcPr>
            <w:tcW w:w="9203" w:type="dxa"/>
            <w:tcBorders>
              <w:top w:val="single" w:sz="4" w:space="0" w:color="00629B"/>
              <w:left w:val="single" w:sz="4" w:space="0" w:color="00629B"/>
              <w:bottom w:val="single" w:sz="4" w:space="0" w:color="00629B"/>
              <w:right w:val="single" w:sz="18" w:space="0" w:color="00629B"/>
            </w:tcBorders>
            <w:shd w:val="clear" w:color="auto" w:fill="auto"/>
          </w:tcPr>
          <w:p w14:paraId="7F01DABD" w14:textId="1654F30E" w:rsidR="00947202" w:rsidRPr="00392AAC" w:rsidRDefault="004F544D" w:rsidP="00951EA6">
            <w:pPr>
              <w:spacing w:line="276" w:lineRule="auto"/>
              <w:rPr>
                <w:rFonts w:ascii="Arial" w:eastAsia="Arial" w:hAnsi="Arial" w:cs="Arial"/>
                <w:sz w:val="20"/>
                <w:szCs w:val="20"/>
                <w:lang w:val="en-AU"/>
              </w:rPr>
            </w:pPr>
            <w:r>
              <w:rPr>
                <w:rFonts w:ascii="Arial" w:eastAsia="Arial" w:hAnsi="Arial" w:cs="Arial"/>
                <w:sz w:val="20"/>
                <w:szCs w:val="20"/>
              </w:rPr>
              <w:t>m</w:t>
            </w:r>
            <w:r w:rsidR="002F4A77" w:rsidRPr="002F4A77">
              <w:rPr>
                <w:rFonts w:ascii="Arial" w:eastAsia="Arial" w:hAnsi="Arial" w:cs="Arial"/>
                <w:sz w:val="20"/>
                <w:szCs w:val="20"/>
              </w:rPr>
              <w:t xml:space="preserve">ethods used by civil rights activists to challenge inequalities and discriminatory governmental practices against First Nations Peoples of Australia </w:t>
            </w:r>
            <w:r w:rsidR="001155F5" w:rsidRPr="008E2744">
              <w:rPr>
                <w:rFonts w:ascii="Arial" w:hAnsi="Arial" w:cs="Arial"/>
                <w:sz w:val="20"/>
                <w:szCs w:val="20"/>
              </w:rPr>
              <w:t>(AC9HH10K17)</w:t>
            </w:r>
          </w:p>
        </w:tc>
      </w:tr>
      <w:tr w:rsidR="00947202" w:rsidRPr="001B4A21" w14:paraId="49F36A1E" w14:textId="77777777" w:rsidTr="0005058D">
        <w:trPr>
          <w:cantSplit/>
          <w:trHeight w:val="720"/>
        </w:trPr>
        <w:tc>
          <w:tcPr>
            <w:tcW w:w="1002" w:type="dxa"/>
            <w:vMerge/>
            <w:tcBorders>
              <w:left w:val="single" w:sz="18" w:space="0" w:color="00629B"/>
              <w:right w:val="nil"/>
            </w:tcBorders>
            <w:vAlign w:val="center"/>
          </w:tcPr>
          <w:p w14:paraId="59105507" w14:textId="77777777" w:rsidR="00947202" w:rsidRPr="001B4A21" w:rsidRDefault="00947202" w:rsidP="00951EA6">
            <w:pPr>
              <w:spacing w:line="276" w:lineRule="auto"/>
              <w:jc w:val="center"/>
              <w:rPr>
                <w:rFonts w:ascii="Arial" w:hAnsi="Arial" w:cs="Arial"/>
                <w:b/>
              </w:rPr>
            </w:pPr>
          </w:p>
        </w:tc>
        <w:tc>
          <w:tcPr>
            <w:tcW w:w="1782" w:type="dxa"/>
            <w:vMerge/>
            <w:tcBorders>
              <w:top w:val="single" w:sz="18" w:space="0" w:color="00629B"/>
              <w:left w:val="nil"/>
              <w:bottom w:val="single" w:sz="18" w:space="0" w:color="00629B"/>
              <w:right w:val="nil"/>
            </w:tcBorders>
            <w:textDirection w:val="btLr"/>
            <w:vAlign w:val="center"/>
          </w:tcPr>
          <w:p w14:paraId="629AE294" w14:textId="77777777" w:rsidR="00947202" w:rsidRPr="007854A4" w:rsidRDefault="00947202" w:rsidP="00951EA6">
            <w:pPr>
              <w:spacing w:line="276" w:lineRule="auto"/>
              <w:ind w:left="113" w:right="113"/>
              <w:jc w:val="center"/>
              <w:rPr>
                <w:rFonts w:ascii="Arial" w:hAnsi="Arial" w:cs="Arial"/>
                <w:szCs w:val="20"/>
              </w:rPr>
            </w:pPr>
          </w:p>
        </w:tc>
        <w:tc>
          <w:tcPr>
            <w:tcW w:w="9072" w:type="dxa"/>
            <w:tcBorders>
              <w:top w:val="single" w:sz="2" w:space="0" w:color="00629B"/>
              <w:left w:val="nil"/>
              <w:bottom w:val="single" w:sz="2" w:space="0" w:color="00629B"/>
              <w:right w:val="single" w:sz="4" w:space="0" w:color="00629B"/>
            </w:tcBorders>
            <w:shd w:val="clear" w:color="auto" w:fill="auto"/>
          </w:tcPr>
          <w:p w14:paraId="6AF33D53" w14:textId="319A974C" w:rsidR="00947202" w:rsidRPr="00392AAC" w:rsidRDefault="004F544D" w:rsidP="00951EA6">
            <w:pPr>
              <w:spacing w:line="276" w:lineRule="auto"/>
              <w:rPr>
                <w:rFonts w:ascii="Arial" w:hAnsi="Arial" w:cs="Arial"/>
                <w:sz w:val="20"/>
                <w:szCs w:val="20"/>
              </w:rPr>
            </w:pPr>
            <w:r>
              <w:rPr>
                <w:rFonts w:ascii="Arial" w:hAnsi="Arial" w:cs="Arial"/>
                <w:sz w:val="20"/>
                <w:szCs w:val="20"/>
              </w:rPr>
              <w:t>d</w:t>
            </w:r>
            <w:r w:rsidR="003A0D45" w:rsidRPr="00392AAC">
              <w:rPr>
                <w:rFonts w:ascii="Arial" w:hAnsi="Arial" w:cs="Arial"/>
                <w:sz w:val="20"/>
                <w:szCs w:val="20"/>
              </w:rPr>
              <w:t>evelopment of the society in relation to other nations in the world by 1914, including the effects of ideas and movements of people</w:t>
            </w:r>
            <w:r w:rsidR="001348A8">
              <w:rPr>
                <w:rFonts w:ascii="Arial" w:hAnsi="Arial" w:cs="Arial"/>
                <w:sz w:val="20"/>
                <w:szCs w:val="20"/>
              </w:rPr>
              <w:t xml:space="preserve"> </w:t>
            </w:r>
            <w:r w:rsidR="001348A8" w:rsidRPr="001D4FCF">
              <w:rPr>
                <w:rFonts w:ascii="Arial" w:hAnsi="Arial" w:cs="Arial"/>
                <w:sz w:val="20"/>
                <w:szCs w:val="20"/>
              </w:rPr>
              <w:t>(AC9HH9K</w:t>
            </w:r>
            <w:r w:rsidR="001348A8">
              <w:rPr>
                <w:rFonts w:ascii="Arial" w:hAnsi="Arial" w:cs="Arial"/>
                <w:sz w:val="20"/>
                <w:szCs w:val="20"/>
              </w:rPr>
              <w:t>2</w:t>
            </w:r>
            <w:r w:rsidR="00F3509E">
              <w:rPr>
                <w:rFonts w:ascii="Arial" w:hAnsi="Arial" w:cs="Arial"/>
                <w:sz w:val="20"/>
                <w:szCs w:val="20"/>
              </w:rPr>
              <w:t>0</w:t>
            </w:r>
            <w:r w:rsidR="001348A8" w:rsidRPr="001D4FCF">
              <w:rPr>
                <w:rFonts w:ascii="Arial" w:hAnsi="Arial" w:cs="Arial"/>
                <w:sz w:val="20"/>
                <w:szCs w:val="20"/>
              </w:rPr>
              <w:t>)</w:t>
            </w:r>
          </w:p>
        </w:tc>
        <w:tc>
          <w:tcPr>
            <w:tcW w:w="9203" w:type="dxa"/>
            <w:tcBorders>
              <w:top w:val="single" w:sz="4" w:space="0" w:color="00629B"/>
              <w:left w:val="single" w:sz="4" w:space="0" w:color="00629B"/>
              <w:right w:val="single" w:sz="18" w:space="0" w:color="00629B"/>
            </w:tcBorders>
            <w:shd w:val="clear" w:color="auto" w:fill="auto"/>
          </w:tcPr>
          <w:p w14:paraId="10849922" w14:textId="30B0384B" w:rsidR="004D6B55" w:rsidRPr="00392AAC" w:rsidRDefault="004F544D" w:rsidP="00951EA6">
            <w:pPr>
              <w:spacing w:line="276" w:lineRule="auto"/>
              <w:rPr>
                <w:rFonts w:ascii="Arial" w:hAnsi="Arial" w:cs="Arial"/>
                <w:sz w:val="20"/>
                <w:szCs w:val="20"/>
              </w:rPr>
            </w:pPr>
            <w:r>
              <w:rPr>
                <w:rFonts w:ascii="Arial" w:hAnsi="Arial" w:cs="Arial"/>
                <w:sz w:val="20"/>
                <w:szCs w:val="20"/>
              </w:rPr>
              <w:t>t</w:t>
            </w:r>
            <w:r w:rsidR="00363F5F" w:rsidRPr="00363F5F">
              <w:rPr>
                <w:rFonts w:ascii="Arial" w:hAnsi="Arial" w:cs="Arial"/>
                <w:sz w:val="20"/>
                <w:szCs w:val="20"/>
              </w:rPr>
              <w:t xml:space="preserve">he continuity and change in the continuing efforts to secure civil rights and freedoms in Australia, especially for First Nations Australians and First nations peoples of the world, such as the Declaration on the Rights of Indigenous Peoples </w:t>
            </w:r>
            <w:r w:rsidR="00A75F00" w:rsidRPr="008E2744">
              <w:rPr>
                <w:rFonts w:ascii="Arial" w:hAnsi="Arial" w:cs="Arial"/>
                <w:sz w:val="20"/>
                <w:szCs w:val="20"/>
              </w:rPr>
              <w:t>(AC9HH10K18)</w:t>
            </w:r>
          </w:p>
        </w:tc>
      </w:tr>
      <w:tr w:rsidR="00947202" w:rsidRPr="001B4A21" w14:paraId="30FABC12" w14:textId="77777777" w:rsidTr="0005058D">
        <w:trPr>
          <w:trHeight w:val="258"/>
        </w:trPr>
        <w:tc>
          <w:tcPr>
            <w:tcW w:w="1002" w:type="dxa"/>
            <w:vMerge/>
            <w:tcBorders>
              <w:left w:val="single" w:sz="18" w:space="0" w:color="00629B"/>
              <w:right w:val="nil"/>
            </w:tcBorders>
            <w:vAlign w:val="center"/>
          </w:tcPr>
          <w:p w14:paraId="695964B9" w14:textId="77777777" w:rsidR="00947202" w:rsidRPr="001B4A21" w:rsidRDefault="00947202" w:rsidP="00951EA6">
            <w:pPr>
              <w:spacing w:line="276" w:lineRule="auto"/>
              <w:jc w:val="center"/>
              <w:rPr>
                <w:rFonts w:ascii="Arial" w:hAnsi="Arial" w:cs="Arial"/>
                <w:b/>
              </w:rPr>
            </w:pPr>
          </w:p>
        </w:tc>
        <w:tc>
          <w:tcPr>
            <w:tcW w:w="1782" w:type="dxa"/>
            <w:vMerge w:val="restart"/>
            <w:tcBorders>
              <w:top w:val="single" w:sz="18" w:space="0" w:color="00629B"/>
              <w:left w:val="nil"/>
              <w:bottom w:val="single" w:sz="18" w:space="0" w:color="00629B"/>
              <w:right w:val="nil"/>
            </w:tcBorders>
            <w:shd w:val="clear" w:color="auto" w:fill="EAF1DD" w:themeFill="accent3" w:themeFillTint="33"/>
            <w:textDirection w:val="btLr"/>
            <w:vAlign w:val="center"/>
          </w:tcPr>
          <w:p w14:paraId="349F4063" w14:textId="08DFDE81" w:rsidR="00947202" w:rsidRPr="00A940EA" w:rsidRDefault="00947202" w:rsidP="00951EA6">
            <w:pPr>
              <w:spacing w:line="276" w:lineRule="auto"/>
              <w:ind w:left="113" w:right="113"/>
              <w:jc w:val="center"/>
              <w:rPr>
                <w:rFonts w:ascii="Arial" w:hAnsi="Arial" w:cs="Arial"/>
              </w:rPr>
            </w:pPr>
            <w:r w:rsidRPr="00A940EA">
              <w:rPr>
                <w:rFonts w:ascii="Arial" w:hAnsi="Arial" w:cs="Arial"/>
              </w:rPr>
              <w:t xml:space="preserve">World War I </w:t>
            </w:r>
            <w:r w:rsidR="00B0075E">
              <w:rPr>
                <w:rFonts w:ascii="Arial" w:hAnsi="Arial" w:cs="Arial"/>
              </w:rPr>
              <w:t>(</w:t>
            </w:r>
            <w:r w:rsidRPr="00A940EA">
              <w:rPr>
                <w:rFonts w:ascii="Arial" w:hAnsi="Arial" w:cs="Arial"/>
              </w:rPr>
              <w:t>1914</w:t>
            </w:r>
            <w:r w:rsidR="00573E37" w:rsidRPr="00A940EA">
              <w:rPr>
                <w:rFonts w:ascii="Arial" w:hAnsi="Arial" w:cs="Arial"/>
              </w:rPr>
              <w:t>–</w:t>
            </w:r>
            <w:r w:rsidRPr="00A940EA">
              <w:rPr>
                <w:rFonts w:ascii="Arial" w:hAnsi="Arial" w:cs="Arial"/>
              </w:rPr>
              <w:t>18</w:t>
            </w:r>
            <w:r w:rsidR="00B0075E">
              <w:rPr>
                <w:rFonts w:ascii="Arial" w:hAnsi="Arial" w:cs="Arial"/>
              </w:rPr>
              <w:t>)</w:t>
            </w:r>
            <w:r w:rsidRPr="00A940EA">
              <w:rPr>
                <w:rFonts w:ascii="Arial" w:hAnsi="Arial" w:cs="Arial"/>
              </w:rPr>
              <w:t xml:space="preserve"> (Year 9)</w:t>
            </w:r>
          </w:p>
          <w:p w14:paraId="2579FDAD" w14:textId="0826E5AB" w:rsidR="00947202" w:rsidRPr="00947202" w:rsidRDefault="00947202" w:rsidP="00951EA6">
            <w:pPr>
              <w:spacing w:line="276" w:lineRule="auto"/>
              <w:ind w:left="113" w:right="113"/>
              <w:jc w:val="center"/>
              <w:rPr>
                <w:rFonts w:ascii="Arial" w:hAnsi="Arial" w:cs="Arial"/>
                <w:sz w:val="20"/>
                <w:szCs w:val="20"/>
              </w:rPr>
            </w:pPr>
            <w:r w:rsidRPr="00A940EA">
              <w:rPr>
                <w:rFonts w:ascii="Arial" w:hAnsi="Arial" w:cs="Arial"/>
              </w:rPr>
              <w:t xml:space="preserve">The </w:t>
            </w:r>
            <w:proofErr w:type="spellStart"/>
            <w:r w:rsidRPr="00A940EA">
              <w:rPr>
                <w:rFonts w:ascii="Arial" w:hAnsi="Arial" w:cs="Arial"/>
              </w:rPr>
              <w:t>globali</w:t>
            </w:r>
            <w:r w:rsidR="00573E37" w:rsidRPr="00A940EA">
              <w:rPr>
                <w:rFonts w:ascii="Arial" w:hAnsi="Arial" w:cs="Arial"/>
              </w:rPr>
              <w:t>s</w:t>
            </w:r>
            <w:r w:rsidRPr="00A940EA">
              <w:rPr>
                <w:rFonts w:ascii="Arial" w:hAnsi="Arial" w:cs="Arial"/>
              </w:rPr>
              <w:t>ing</w:t>
            </w:r>
            <w:proofErr w:type="spellEnd"/>
            <w:r w:rsidRPr="00A940EA">
              <w:rPr>
                <w:rFonts w:ascii="Arial" w:hAnsi="Arial" w:cs="Arial"/>
              </w:rPr>
              <w:t xml:space="preserve"> world (Year 10)</w:t>
            </w:r>
          </w:p>
        </w:tc>
        <w:tc>
          <w:tcPr>
            <w:tcW w:w="9072" w:type="dxa"/>
            <w:tcBorders>
              <w:top w:val="single" w:sz="18" w:space="0" w:color="00629B"/>
              <w:left w:val="nil"/>
              <w:bottom w:val="single" w:sz="2" w:space="0" w:color="00629B"/>
              <w:right w:val="single" w:sz="4" w:space="0" w:color="00629B"/>
            </w:tcBorders>
          </w:tcPr>
          <w:p w14:paraId="5405A1F9" w14:textId="64F1A8EC" w:rsidR="00947202" w:rsidRPr="00777C0C" w:rsidRDefault="5ED38613" w:rsidP="00951EA6">
            <w:pPr>
              <w:pStyle w:val="VCAAtablecondensed"/>
              <w:spacing w:before="0" w:after="120" w:line="276" w:lineRule="auto"/>
              <w:rPr>
                <w:rFonts w:ascii="Arial" w:eastAsia="Arial" w:hAnsi="Arial"/>
                <w:i/>
                <w:iCs/>
                <w:color w:val="00629B"/>
                <w:sz w:val="20"/>
                <w:szCs w:val="20"/>
              </w:rPr>
            </w:pPr>
            <w:r w:rsidRPr="00777C0C">
              <w:rPr>
                <w:rFonts w:ascii="Arial" w:eastAsia="Arial" w:hAnsi="Arial"/>
                <w:i/>
                <w:iCs/>
                <w:color w:val="00629B"/>
                <w:sz w:val="20"/>
                <w:szCs w:val="20"/>
              </w:rPr>
              <w:t>World War I 1914–18</w:t>
            </w:r>
          </w:p>
        </w:tc>
        <w:tc>
          <w:tcPr>
            <w:tcW w:w="9203" w:type="dxa"/>
            <w:tcBorders>
              <w:top w:val="single" w:sz="18" w:space="0" w:color="00629B"/>
              <w:left w:val="single" w:sz="4" w:space="0" w:color="00629B"/>
              <w:bottom w:val="single" w:sz="4" w:space="0" w:color="00629B"/>
              <w:right w:val="single" w:sz="18" w:space="0" w:color="00629B"/>
            </w:tcBorders>
          </w:tcPr>
          <w:p w14:paraId="7723BC46" w14:textId="187CDDCA" w:rsidR="00947202" w:rsidRPr="00777C0C" w:rsidRDefault="5ED38613" w:rsidP="00951EA6">
            <w:pPr>
              <w:pStyle w:val="VCAAtablecondensed"/>
              <w:spacing w:before="0" w:after="120" w:line="276" w:lineRule="auto"/>
              <w:rPr>
                <w:rFonts w:ascii="Arial" w:eastAsia="Arial" w:hAnsi="Arial"/>
                <w:i/>
                <w:iCs/>
                <w:color w:val="00629B"/>
                <w:sz w:val="20"/>
                <w:szCs w:val="20"/>
              </w:rPr>
            </w:pPr>
            <w:r w:rsidRPr="00777C0C">
              <w:rPr>
                <w:rFonts w:ascii="Arial" w:eastAsia="Arial" w:hAnsi="Arial"/>
                <w:i/>
                <w:iCs/>
                <w:color w:val="00629B"/>
                <w:sz w:val="20"/>
                <w:szCs w:val="20"/>
              </w:rPr>
              <w:t xml:space="preserve">The globalising world 1945–Present </w:t>
            </w:r>
          </w:p>
        </w:tc>
      </w:tr>
      <w:tr w:rsidR="3CE488AE" w14:paraId="44142F5F" w14:textId="77777777" w:rsidTr="0005058D">
        <w:trPr>
          <w:cantSplit/>
          <w:trHeight w:val="720"/>
        </w:trPr>
        <w:tc>
          <w:tcPr>
            <w:tcW w:w="1002" w:type="dxa"/>
            <w:vMerge/>
            <w:tcBorders>
              <w:left w:val="single" w:sz="18" w:space="0" w:color="00629B"/>
              <w:right w:val="nil"/>
            </w:tcBorders>
            <w:textDirection w:val="btLr"/>
            <w:vAlign w:val="center"/>
          </w:tcPr>
          <w:p w14:paraId="3E1FE2C4" w14:textId="77777777" w:rsidR="00EB371C" w:rsidRDefault="00EB371C" w:rsidP="00951EA6">
            <w:pPr>
              <w:spacing w:line="276" w:lineRule="auto"/>
            </w:pPr>
          </w:p>
        </w:tc>
        <w:tc>
          <w:tcPr>
            <w:tcW w:w="1782" w:type="dxa"/>
            <w:vMerge/>
            <w:tcBorders>
              <w:top w:val="single" w:sz="18" w:space="0" w:color="00629B"/>
              <w:left w:val="nil"/>
              <w:bottom w:val="single" w:sz="18" w:space="0" w:color="00629B"/>
              <w:right w:val="nil"/>
            </w:tcBorders>
            <w:textDirection w:val="btLr"/>
            <w:vAlign w:val="center"/>
          </w:tcPr>
          <w:p w14:paraId="0A4A5DC9" w14:textId="77777777" w:rsidR="00EB371C" w:rsidRDefault="00EB371C" w:rsidP="00951EA6">
            <w:pPr>
              <w:spacing w:line="276" w:lineRule="auto"/>
            </w:pPr>
          </w:p>
        </w:tc>
        <w:tc>
          <w:tcPr>
            <w:tcW w:w="9072" w:type="dxa"/>
            <w:tcBorders>
              <w:top w:val="single" w:sz="2" w:space="0" w:color="00629B"/>
              <w:left w:val="nil"/>
              <w:bottom w:val="single" w:sz="2" w:space="0" w:color="00629B"/>
              <w:right w:val="single" w:sz="4" w:space="0" w:color="00629B"/>
            </w:tcBorders>
          </w:tcPr>
          <w:p w14:paraId="41663C31" w14:textId="25BBDABC" w:rsidR="5ED38613" w:rsidRPr="00392AAC" w:rsidRDefault="004F544D" w:rsidP="00951EA6">
            <w:pPr>
              <w:spacing w:line="276" w:lineRule="auto"/>
              <w:rPr>
                <w:rFonts w:ascii="Arial" w:hAnsi="Arial" w:cs="Arial"/>
                <w:sz w:val="20"/>
                <w:szCs w:val="20"/>
              </w:rPr>
            </w:pPr>
            <w:r>
              <w:rPr>
                <w:rFonts w:ascii="Arial" w:hAnsi="Arial" w:cs="Arial"/>
                <w:sz w:val="20"/>
                <w:szCs w:val="20"/>
              </w:rPr>
              <w:t>t</w:t>
            </w:r>
            <w:r w:rsidR="5ED38613" w:rsidRPr="00392AAC">
              <w:rPr>
                <w:rFonts w:ascii="Arial" w:hAnsi="Arial" w:cs="Arial"/>
                <w:sz w:val="20"/>
                <w:szCs w:val="20"/>
              </w:rPr>
              <w:t>he causes of World War I and the reasons why men enlisted to fight in the war</w:t>
            </w:r>
            <w:r w:rsidR="00F252D0">
              <w:rPr>
                <w:rFonts w:ascii="Arial" w:hAnsi="Arial" w:cs="Arial"/>
                <w:sz w:val="20"/>
                <w:szCs w:val="20"/>
              </w:rPr>
              <w:t xml:space="preserve"> </w:t>
            </w:r>
            <w:r w:rsidR="00F252D0" w:rsidRPr="001D4FCF">
              <w:rPr>
                <w:rFonts w:ascii="Arial" w:hAnsi="Arial" w:cs="Arial"/>
                <w:sz w:val="20"/>
                <w:szCs w:val="20"/>
              </w:rPr>
              <w:t>(AC9HH9K</w:t>
            </w:r>
            <w:r w:rsidR="00F252D0">
              <w:rPr>
                <w:rFonts w:ascii="Arial" w:hAnsi="Arial" w:cs="Arial"/>
                <w:sz w:val="20"/>
                <w:szCs w:val="20"/>
              </w:rPr>
              <w:t>2</w:t>
            </w:r>
            <w:r w:rsidR="00F3509E">
              <w:rPr>
                <w:rFonts w:ascii="Arial" w:hAnsi="Arial" w:cs="Arial"/>
                <w:sz w:val="20"/>
                <w:szCs w:val="20"/>
              </w:rPr>
              <w:t>1</w:t>
            </w:r>
            <w:r w:rsidR="00F252D0" w:rsidRPr="001D4FCF">
              <w:rPr>
                <w:rFonts w:ascii="Arial" w:hAnsi="Arial" w:cs="Arial"/>
                <w:sz w:val="20"/>
                <w:szCs w:val="20"/>
              </w:rPr>
              <w:t>)</w:t>
            </w:r>
          </w:p>
          <w:p w14:paraId="0E80C3BD" w14:textId="60C7A5C3" w:rsidR="3CE488AE" w:rsidRPr="00392AAC" w:rsidRDefault="3CE488AE" w:rsidP="00951EA6">
            <w:pPr>
              <w:spacing w:line="276" w:lineRule="auto"/>
              <w:rPr>
                <w:rFonts w:ascii="Arial" w:hAnsi="Arial" w:cs="Arial"/>
                <w:sz w:val="20"/>
                <w:szCs w:val="20"/>
              </w:rPr>
            </w:pPr>
          </w:p>
        </w:tc>
        <w:tc>
          <w:tcPr>
            <w:tcW w:w="9203" w:type="dxa"/>
            <w:tcBorders>
              <w:top w:val="single" w:sz="4" w:space="0" w:color="00629B"/>
              <w:left w:val="single" w:sz="4" w:space="0" w:color="00629B"/>
              <w:bottom w:val="single" w:sz="4" w:space="0" w:color="00629B"/>
              <w:right w:val="single" w:sz="18" w:space="0" w:color="00629B"/>
            </w:tcBorders>
          </w:tcPr>
          <w:p w14:paraId="0C856639" w14:textId="20C93DDC" w:rsidR="5ED38613" w:rsidRPr="00392AAC" w:rsidRDefault="004F544D" w:rsidP="00951EA6">
            <w:pPr>
              <w:spacing w:line="276" w:lineRule="auto"/>
              <w:rPr>
                <w:rFonts w:ascii="Arial" w:hAnsi="Arial" w:cs="Arial"/>
                <w:sz w:val="20"/>
                <w:szCs w:val="20"/>
              </w:rPr>
            </w:pPr>
            <w:r>
              <w:rPr>
                <w:rFonts w:ascii="Arial" w:hAnsi="Arial" w:cs="Arial"/>
                <w:sz w:val="20"/>
                <w:szCs w:val="20"/>
              </w:rPr>
              <w:t>t</w:t>
            </w:r>
            <w:r w:rsidR="5ED38613" w:rsidRPr="00392AAC">
              <w:rPr>
                <w:rFonts w:ascii="Arial" w:hAnsi="Arial" w:cs="Arial"/>
                <w:sz w:val="20"/>
                <w:szCs w:val="20"/>
              </w:rPr>
              <w:t>he effects of significant post-World War II world events, ideas and developments on one major global influence that influenced change in Australian society</w:t>
            </w:r>
            <w:r w:rsidR="00BA5B15">
              <w:rPr>
                <w:rFonts w:ascii="Arial" w:hAnsi="Arial" w:cs="Arial"/>
                <w:sz w:val="20"/>
                <w:szCs w:val="20"/>
              </w:rPr>
              <w:t xml:space="preserve"> </w:t>
            </w:r>
            <w:r w:rsidR="00BA5B15" w:rsidRPr="008E2744">
              <w:rPr>
                <w:rFonts w:ascii="Arial" w:hAnsi="Arial" w:cs="Arial"/>
                <w:sz w:val="20"/>
                <w:szCs w:val="20"/>
              </w:rPr>
              <w:t>(AC9HH10K19)</w:t>
            </w:r>
          </w:p>
        </w:tc>
      </w:tr>
      <w:tr w:rsidR="00947202" w:rsidRPr="001B4A21" w14:paraId="04019277" w14:textId="77777777" w:rsidTr="0005058D">
        <w:trPr>
          <w:cantSplit/>
          <w:trHeight w:val="720"/>
        </w:trPr>
        <w:tc>
          <w:tcPr>
            <w:tcW w:w="1002" w:type="dxa"/>
            <w:vMerge/>
            <w:tcBorders>
              <w:left w:val="single" w:sz="18" w:space="0" w:color="00629B"/>
              <w:right w:val="nil"/>
            </w:tcBorders>
            <w:vAlign w:val="center"/>
          </w:tcPr>
          <w:p w14:paraId="73760494" w14:textId="77777777" w:rsidR="00947202" w:rsidRPr="001B4A21" w:rsidRDefault="00947202" w:rsidP="00951EA6">
            <w:pPr>
              <w:spacing w:line="276" w:lineRule="auto"/>
              <w:jc w:val="center"/>
              <w:rPr>
                <w:rFonts w:ascii="Arial" w:hAnsi="Arial" w:cs="Arial"/>
                <w:b/>
              </w:rPr>
            </w:pPr>
          </w:p>
        </w:tc>
        <w:tc>
          <w:tcPr>
            <w:tcW w:w="1782" w:type="dxa"/>
            <w:vMerge/>
            <w:tcBorders>
              <w:top w:val="single" w:sz="18" w:space="0" w:color="00629B"/>
              <w:left w:val="nil"/>
              <w:bottom w:val="single" w:sz="18" w:space="0" w:color="00629B"/>
              <w:right w:val="nil"/>
            </w:tcBorders>
            <w:textDirection w:val="btLr"/>
            <w:vAlign w:val="center"/>
          </w:tcPr>
          <w:p w14:paraId="119A9981" w14:textId="77777777" w:rsidR="00947202" w:rsidRDefault="00947202" w:rsidP="00951EA6">
            <w:pPr>
              <w:spacing w:line="276" w:lineRule="auto"/>
              <w:ind w:left="113" w:right="113"/>
              <w:jc w:val="center"/>
              <w:rPr>
                <w:rFonts w:ascii="Arial" w:hAnsi="Arial" w:cs="Arial"/>
                <w:szCs w:val="20"/>
              </w:rPr>
            </w:pPr>
          </w:p>
        </w:tc>
        <w:tc>
          <w:tcPr>
            <w:tcW w:w="9072" w:type="dxa"/>
            <w:tcBorders>
              <w:top w:val="single" w:sz="2" w:space="0" w:color="00629B"/>
              <w:left w:val="nil"/>
              <w:bottom w:val="single" w:sz="2" w:space="0" w:color="00629B"/>
              <w:right w:val="single" w:sz="4" w:space="0" w:color="00629B"/>
            </w:tcBorders>
          </w:tcPr>
          <w:p w14:paraId="72FFA787" w14:textId="00A78971" w:rsidR="00947202" w:rsidRPr="00392AAC" w:rsidRDefault="004F544D" w:rsidP="00951EA6">
            <w:pPr>
              <w:spacing w:line="276" w:lineRule="auto"/>
              <w:rPr>
                <w:rFonts w:ascii="Arial" w:hAnsi="Arial" w:cs="Arial"/>
                <w:sz w:val="20"/>
                <w:szCs w:val="20"/>
              </w:rPr>
            </w:pPr>
            <w:r>
              <w:rPr>
                <w:rFonts w:ascii="Arial" w:hAnsi="Arial" w:cs="Arial"/>
                <w:sz w:val="20"/>
                <w:szCs w:val="20"/>
              </w:rPr>
              <w:t>t</w:t>
            </w:r>
            <w:r w:rsidR="003A0D45" w:rsidRPr="00392AAC">
              <w:rPr>
                <w:rFonts w:ascii="Arial" w:hAnsi="Arial" w:cs="Arial"/>
                <w:sz w:val="20"/>
                <w:szCs w:val="20"/>
              </w:rPr>
              <w:t>he places of significance where Australians fought, their perspectives and experiences, including the Gallipoli campaign</w:t>
            </w:r>
            <w:r w:rsidR="00176F5B">
              <w:rPr>
                <w:rFonts w:ascii="Arial" w:hAnsi="Arial" w:cs="Arial"/>
                <w:sz w:val="20"/>
                <w:szCs w:val="20"/>
              </w:rPr>
              <w:t xml:space="preserve"> </w:t>
            </w:r>
            <w:r w:rsidR="00176F5B" w:rsidRPr="001D4FCF">
              <w:rPr>
                <w:rFonts w:ascii="Arial" w:hAnsi="Arial" w:cs="Arial"/>
                <w:sz w:val="20"/>
                <w:szCs w:val="20"/>
              </w:rPr>
              <w:t>(AC9HH9K</w:t>
            </w:r>
            <w:r w:rsidR="00176F5B">
              <w:rPr>
                <w:rFonts w:ascii="Arial" w:hAnsi="Arial" w:cs="Arial"/>
                <w:sz w:val="20"/>
                <w:szCs w:val="20"/>
              </w:rPr>
              <w:t>2</w:t>
            </w:r>
            <w:r w:rsidR="00F3509E">
              <w:rPr>
                <w:rFonts w:ascii="Arial" w:hAnsi="Arial" w:cs="Arial"/>
                <w:sz w:val="20"/>
                <w:szCs w:val="20"/>
              </w:rPr>
              <w:t>2</w:t>
            </w:r>
            <w:r w:rsidR="00176F5B" w:rsidRPr="001D4FCF">
              <w:rPr>
                <w:rFonts w:ascii="Arial" w:hAnsi="Arial" w:cs="Arial"/>
                <w:sz w:val="20"/>
                <w:szCs w:val="20"/>
              </w:rPr>
              <w:t>)</w:t>
            </w:r>
          </w:p>
        </w:tc>
        <w:tc>
          <w:tcPr>
            <w:tcW w:w="9203" w:type="dxa"/>
            <w:tcBorders>
              <w:top w:val="single" w:sz="4" w:space="0" w:color="00629B"/>
              <w:left w:val="single" w:sz="4" w:space="0" w:color="00629B"/>
              <w:bottom w:val="single" w:sz="4" w:space="0" w:color="00629B"/>
              <w:right w:val="single" w:sz="18" w:space="0" w:color="00629B"/>
            </w:tcBorders>
          </w:tcPr>
          <w:p w14:paraId="54CAD2B0" w14:textId="14CEA25A" w:rsidR="00947202" w:rsidRPr="00392AAC" w:rsidRDefault="004F544D" w:rsidP="00951EA6">
            <w:pPr>
              <w:spacing w:line="276" w:lineRule="auto"/>
              <w:rPr>
                <w:rFonts w:ascii="Arial" w:hAnsi="Arial" w:cs="Arial"/>
                <w:sz w:val="20"/>
                <w:szCs w:val="20"/>
              </w:rPr>
            </w:pPr>
            <w:r>
              <w:rPr>
                <w:rFonts w:ascii="Arial" w:hAnsi="Arial" w:cs="Arial"/>
                <w:sz w:val="20"/>
                <w:szCs w:val="20"/>
              </w:rPr>
              <w:t>c</w:t>
            </w:r>
            <w:r w:rsidR="00F6232A" w:rsidRPr="00392AAC">
              <w:rPr>
                <w:rFonts w:ascii="Arial" w:hAnsi="Arial" w:cs="Arial"/>
                <w:sz w:val="20"/>
                <w:szCs w:val="20"/>
              </w:rPr>
              <w:t>auses and effects of the significant events and developments of the major global influences on Australia</w:t>
            </w:r>
            <w:r w:rsidR="00FD041B">
              <w:rPr>
                <w:rFonts w:ascii="Arial" w:hAnsi="Arial" w:cs="Arial"/>
                <w:sz w:val="20"/>
                <w:szCs w:val="20"/>
              </w:rPr>
              <w:t xml:space="preserve"> </w:t>
            </w:r>
            <w:r w:rsidR="00FD041B" w:rsidRPr="008E2744">
              <w:rPr>
                <w:rFonts w:ascii="Arial" w:hAnsi="Arial" w:cs="Arial"/>
                <w:sz w:val="20"/>
                <w:szCs w:val="20"/>
              </w:rPr>
              <w:t>(AC9HH10K20)</w:t>
            </w:r>
          </w:p>
        </w:tc>
      </w:tr>
      <w:tr w:rsidR="00947202" w:rsidRPr="001B4A21" w14:paraId="361651E6" w14:textId="77777777" w:rsidTr="0005058D">
        <w:trPr>
          <w:cantSplit/>
          <w:trHeight w:val="720"/>
        </w:trPr>
        <w:tc>
          <w:tcPr>
            <w:tcW w:w="1002" w:type="dxa"/>
            <w:vMerge/>
            <w:tcBorders>
              <w:left w:val="single" w:sz="18" w:space="0" w:color="00629B"/>
              <w:right w:val="nil"/>
            </w:tcBorders>
            <w:vAlign w:val="center"/>
          </w:tcPr>
          <w:p w14:paraId="4B5CA19E" w14:textId="77777777" w:rsidR="00947202" w:rsidRPr="001B4A21" w:rsidRDefault="00947202" w:rsidP="00951EA6">
            <w:pPr>
              <w:spacing w:line="276" w:lineRule="auto"/>
              <w:jc w:val="center"/>
              <w:rPr>
                <w:rFonts w:ascii="Arial" w:hAnsi="Arial" w:cs="Arial"/>
                <w:b/>
              </w:rPr>
            </w:pPr>
          </w:p>
        </w:tc>
        <w:tc>
          <w:tcPr>
            <w:tcW w:w="1782" w:type="dxa"/>
            <w:vMerge/>
            <w:tcBorders>
              <w:top w:val="single" w:sz="18" w:space="0" w:color="00629B"/>
              <w:left w:val="nil"/>
              <w:bottom w:val="single" w:sz="18" w:space="0" w:color="00629B"/>
              <w:right w:val="nil"/>
            </w:tcBorders>
            <w:textDirection w:val="btLr"/>
            <w:vAlign w:val="center"/>
          </w:tcPr>
          <w:p w14:paraId="3BB101B1" w14:textId="77777777" w:rsidR="00947202" w:rsidRDefault="00947202" w:rsidP="00951EA6">
            <w:pPr>
              <w:spacing w:line="276" w:lineRule="auto"/>
              <w:ind w:left="113" w:right="113"/>
              <w:jc w:val="center"/>
              <w:rPr>
                <w:rFonts w:ascii="Arial" w:hAnsi="Arial" w:cs="Arial"/>
                <w:szCs w:val="20"/>
              </w:rPr>
            </w:pPr>
          </w:p>
        </w:tc>
        <w:tc>
          <w:tcPr>
            <w:tcW w:w="9072" w:type="dxa"/>
            <w:tcBorders>
              <w:top w:val="single" w:sz="2" w:space="0" w:color="00629B"/>
              <w:left w:val="nil"/>
              <w:bottom w:val="single" w:sz="2" w:space="0" w:color="00629B"/>
              <w:right w:val="single" w:sz="4" w:space="0" w:color="00629B"/>
            </w:tcBorders>
          </w:tcPr>
          <w:p w14:paraId="109AAE3B" w14:textId="04E4F7AF" w:rsidR="00947202" w:rsidRPr="00392AAC" w:rsidRDefault="004F544D" w:rsidP="00951EA6">
            <w:pPr>
              <w:spacing w:line="276" w:lineRule="auto"/>
              <w:rPr>
                <w:rFonts w:ascii="Arial" w:hAnsi="Arial" w:cs="Arial"/>
                <w:sz w:val="20"/>
                <w:szCs w:val="20"/>
              </w:rPr>
            </w:pPr>
            <w:r>
              <w:rPr>
                <w:rFonts w:ascii="Arial" w:hAnsi="Arial" w:cs="Arial"/>
                <w:sz w:val="20"/>
                <w:szCs w:val="20"/>
              </w:rPr>
              <w:t>s</w:t>
            </w:r>
            <w:r w:rsidR="003A0D45" w:rsidRPr="00392AAC">
              <w:rPr>
                <w:rFonts w:ascii="Arial" w:hAnsi="Arial" w:cs="Arial"/>
                <w:sz w:val="20"/>
                <w:szCs w:val="20"/>
              </w:rPr>
              <w:t>ignificant events and turning points of the war and the nature of warfare, including the Western Front Battle of the Somme and the Armistice</w:t>
            </w:r>
            <w:r w:rsidR="00196DB3">
              <w:rPr>
                <w:rFonts w:ascii="Arial" w:hAnsi="Arial" w:cs="Arial"/>
                <w:sz w:val="20"/>
                <w:szCs w:val="20"/>
              </w:rPr>
              <w:t xml:space="preserve"> </w:t>
            </w:r>
            <w:r w:rsidR="00196DB3" w:rsidRPr="001D4FCF">
              <w:rPr>
                <w:rFonts w:ascii="Arial" w:hAnsi="Arial" w:cs="Arial"/>
                <w:sz w:val="20"/>
                <w:szCs w:val="20"/>
              </w:rPr>
              <w:t>(AC9HH9K</w:t>
            </w:r>
            <w:r w:rsidR="00196DB3">
              <w:rPr>
                <w:rFonts w:ascii="Arial" w:hAnsi="Arial" w:cs="Arial"/>
                <w:sz w:val="20"/>
                <w:szCs w:val="20"/>
              </w:rPr>
              <w:t>2</w:t>
            </w:r>
            <w:r w:rsidR="00F3509E">
              <w:rPr>
                <w:rFonts w:ascii="Arial" w:hAnsi="Arial" w:cs="Arial"/>
                <w:sz w:val="20"/>
                <w:szCs w:val="20"/>
              </w:rPr>
              <w:t>3</w:t>
            </w:r>
            <w:r w:rsidR="00196DB3" w:rsidRPr="001D4FCF">
              <w:rPr>
                <w:rFonts w:ascii="Arial" w:hAnsi="Arial" w:cs="Arial"/>
                <w:sz w:val="20"/>
                <w:szCs w:val="20"/>
              </w:rPr>
              <w:t>)</w:t>
            </w:r>
          </w:p>
        </w:tc>
        <w:tc>
          <w:tcPr>
            <w:tcW w:w="9203" w:type="dxa"/>
            <w:tcBorders>
              <w:top w:val="single" w:sz="4" w:space="0" w:color="00629B"/>
              <w:left w:val="single" w:sz="4" w:space="0" w:color="00629B"/>
              <w:bottom w:val="single" w:sz="4" w:space="0" w:color="00629B"/>
              <w:right w:val="single" w:sz="18" w:space="0" w:color="00629B"/>
            </w:tcBorders>
          </w:tcPr>
          <w:p w14:paraId="191AD97D" w14:textId="1B15BFA2" w:rsidR="00947202" w:rsidRPr="00392AAC" w:rsidRDefault="00B0075E" w:rsidP="00951EA6">
            <w:pPr>
              <w:spacing w:line="276" w:lineRule="auto"/>
              <w:rPr>
                <w:rFonts w:ascii="Arial" w:hAnsi="Arial" w:cs="Arial"/>
                <w:sz w:val="20"/>
                <w:szCs w:val="20"/>
              </w:rPr>
            </w:pPr>
            <w:r>
              <w:rPr>
                <w:rFonts w:ascii="Arial" w:hAnsi="Arial" w:cs="Arial"/>
                <w:sz w:val="20"/>
                <w:szCs w:val="20"/>
              </w:rPr>
              <w:t>c</w:t>
            </w:r>
            <w:r w:rsidR="00F6232A" w:rsidRPr="00392AAC">
              <w:rPr>
                <w:rFonts w:ascii="Arial" w:hAnsi="Arial" w:cs="Arial"/>
                <w:sz w:val="20"/>
                <w:szCs w:val="20"/>
              </w:rPr>
              <w:t>hanging social, political, economic, cultural, environmental and technological conditions of a major global influence in Australia</w:t>
            </w:r>
            <w:r w:rsidR="00C65C90">
              <w:rPr>
                <w:rFonts w:ascii="Arial" w:hAnsi="Arial" w:cs="Arial"/>
                <w:sz w:val="20"/>
                <w:szCs w:val="20"/>
              </w:rPr>
              <w:t xml:space="preserve"> </w:t>
            </w:r>
            <w:r w:rsidR="00C65C90" w:rsidRPr="008E2744">
              <w:rPr>
                <w:rFonts w:ascii="Arial" w:hAnsi="Arial" w:cs="Arial"/>
                <w:sz w:val="20"/>
                <w:szCs w:val="20"/>
              </w:rPr>
              <w:t>(AC9HH10K2</w:t>
            </w:r>
            <w:r w:rsidR="00C65C90">
              <w:rPr>
                <w:rFonts w:ascii="Arial" w:hAnsi="Arial" w:cs="Arial"/>
                <w:sz w:val="20"/>
                <w:szCs w:val="20"/>
              </w:rPr>
              <w:t>1</w:t>
            </w:r>
            <w:r w:rsidR="00C65C90" w:rsidRPr="008E2744">
              <w:rPr>
                <w:rFonts w:ascii="Arial" w:hAnsi="Arial" w:cs="Arial"/>
                <w:sz w:val="20"/>
                <w:szCs w:val="20"/>
              </w:rPr>
              <w:t>)</w:t>
            </w:r>
          </w:p>
        </w:tc>
      </w:tr>
      <w:tr w:rsidR="00947202" w:rsidRPr="001B4A21" w14:paraId="73D061A9" w14:textId="77777777" w:rsidTr="0005058D">
        <w:trPr>
          <w:cantSplit/>
          <w:trHeight w:val="720"/>
        </w:trPr>
        <w:tc>
          <w:tcPr>
            <w:tcW w:w="1002" w:type="dxa"/>
            <w:vMerge/>
            <w:tcBorders>
              <w:left w:val="single" w:sz="18" w:space="0" w:color="00629B"/>
              <w:right w:val="nil"/>
            </w:tcBorders>
            <w:vAlign w:val="center"/>
          </w:tcPr>
          <w:p w14:paraId="1150B4F5" w14:textId="77777777" w:rsidR="00947202" w:rsidRPr="001B4A21" w:rsidRDefault="00947202" w:rsidP="00951EA6">
            <w:pPr>
              <w:spacing w:line="276" w:lineRule="auto"/>
              <w:jc w:val="center"/>
              <w:rPr>
                <w:rFonts w:ascii="Arial" w:hAnsi="Arial" w:cs="Arial"/>
                <w:b/>
              </w:rPr>
            </w:pPr>
          </w:p>
        </w:tc>
        <w:tc>
          <w:tcPr>
            <w:tcW w:w="1782" w:type="dxa"/>
            <w:vMerge/>
            <w:tcBorders>
              <w:top w:val="single" w:sz="18" w:space="0" w:color="00629B"/>
              <w:left w:val="nil"/>
              <w:bottom w:val="single" w:sz="18" w:space="0" w:color="00629B"/>
              <w:right w:val="nil"/>
            </w:tcBorders>
            <w:textDirection w:val="btLr"/>
            <w:vAlign w:val="center"/>
          </w:tcPr>
          <w:p w14:paraId="603ACAA8" w14:textId="77777777" w:rsidR="00947202" w:rsidRDefault="00947202" w:rsidP="00951EA6">
            <w:pPr>
              <w:spacing w:line="276" w:lineRule="auto"/>
              <w:ind w:left="113" w:right="113"/>
              <w:jc w:val="center"/>
              <w:rPr>
                <w:rFonts w:ascii="Arial" w:hAnsi="Arial" w:cs="Arial"/>
                <w:szCs w:val="20"/>
              </w:rPr>
            </w:pPr>
          </w:p>
        </w:tc>
        <w:tc>
          <w:tcPr>
            <w:tcW w:w="9072" w:type="dxa"/>
            <w:tcBorders>
              <w:top w:val="single" w:sz="2" w:space="0" w:color="00629B"/>
              <w:left w:val="nil"/>
              <w:bottom w:val="single" w:sz="2" w:space="0" w:color="00629B"/>
              <w:right w:val="single" w:sz="4" w:space="0" w:color="00629B"/>
            </w:tcBorders>
          </w:tcPr>
          <w:p w14:paraId="4A7D7CF3" w14:textId="6B95BFFA" w:rsidR="00947202" w:rsidRPr="00392AAC" w:rsidRDefault="004F544D" w:rsidP="00951EA6">
            <w:pPr>
              <w:spacing w:line="276" w:lineRule="auto"/>
              <w:rPr>
                <w:rFonts w:ascii="Arial" w:hAnsi="Arial" w:cs="Arial"/>
                <w:sz w:val="20"/>
                <w:szCs w:val="20"/>
              </w:rPr>
            </w:pPr>
            <w:r>
              <w:rPr>
                <w:rFonts w:ascii="Arial" w:hAnsi="Arial" w:cs="Arial"/>
                <w:sz w:val="20"/>
                <w:szCs w:val="20"/>
                <w:lang w:val="en-AU"/>
              </w:rPr>
              <w:t>t</w:t>
            </w:r>
            <w:r w:rsidR="006033CB" w:rsidRPr="006033CB">
              <w:rPr>
                <w:rFonts w:ascii="Arial" w:hAnsi="Arial" w:cs="Arial"/>
                <w:sz w:val="20"/>
                <w:szCs w:val="20"/>
                <w:lang w:val="en-AU"/>
              </w:rPr>
              <w:t xml:space="preserve">he effects of World War I, with a particular emphasis on continuities and changes in Australia society including the role of women, political debates about conscription, relationships with the British Empire, the experiences of returned soldiers and the status of First Nations Australian veterans </w:t>
            </w:r>
            <w:r w:rsidR="00E53E96" w:rsidRPr="56E518FD">
              <w:rPr>
                <w:rFonts w:ascii="Arial" w:hAnsi="Arial" w:cs="Arial"/>
                <w:sz w:val="20"/>
                <w:szCs w:val="20"/>
              </w:rPr>
              <w:t>(AC9HH9K2</w:t>
            </w:r>
            <w:r w:rsidR="00F3509E">
              <w:rPr>
                <w:rFonts w:ascii="Arial" w:hAnsi="Arial" w:cs="Arial"/>
                <w:sz w:val="20"/>
                <w:szCs w:val="20"/>
              </w:rPr>
              <w:t>4</w:t>
            </w:r>
            <w:r w:rsidR="00E53E96" w:rsidRPr="56E518FD">
              <w:rPr>
                <w:rFonts w:ascii="Arial" w:hAnsi="Arial" w:cs="Arial"/>
                <w:sz w:val="20"/>
                <w:szCs w:val="20"/>
              </w:rPr>
              <w:t>)</w:t>
            </w:r>
          </w:p>
        </w:tc>
        <w:tc>
          <w:tcPr>
            <w:tcW w:w="9203" w:type="dxa"/>
            <w:tcBorders>
              <w:top w:val="single" w:sz="4" w:space="0" w:color="00629B"/>
              <w:left w:val="single" w:sz="4" w:space="0" w:color="00629B"/>
              <w:bottom w:val="single" w:sz="4" w:space="0" w:color="00629B"/>
              <w:right w:val="single" w:sz="18" w:space="0" w:color="00629B"/>
            </w:tcBorders>
          </w:tcPr>
          <w:p w14:paraId="4B2F6206" w14:textId="490D61ED" w:rsidR="00947202" w:rsidRPr="00392AAC" w:rsidRDefault="00B0075E" w:rsidP="00951EA6">
            <w:pPr>
              <w:spacing w:line="276" w:lineRule="auto"/>
              <w:rPr>
                <w:rFonts w:ascii="Arial" w:hAnsi="Arial" w:cs="Arial"/>
                <w:sz w:val="20"/>
                <w:szCs w:val="20"/>
              </w:rPr>
            </w:pPr>
            <w:r>
              <w:rPr>
                <w:rFonts w:ascii="Arial" w:hAnsi="Arial" w:cs="Arial"/>
                <w:sz w:val="20"/>
                <w:szCs w:val="20"/>
              </w:rPr>
              <w:t>c</w:t>
            </w:r>
            <w:r w:rsidR="324BC6B0" w:rsidRPr="00392AAC">
              <w:rPr>
                <w:rFonts w:ascii="Arial" w:hAnsi="Arial" w:cs="Arial"/>
                <w:sz w:val="20"/>
                <w:szCs w:val="20"/>
              </w:rPr>
              <w:t>ontinuit</w:t>
            </w:r>
            <w:r w:rsidR="68CEF590" w:rsidRPr="00392AAC">
              <w:rPr>
                <w:rFonts w:ascii="Arial" w:hAnsi="Arial" w:cs="Arial"/>
                <w:sz w:val="20"/>
                <w:szCs w:val="20"/>
              </w:rPr>
              <w:t>ies</w:t>
            </w:r>
            <w:r w:rsidR="324BC6B0" w:rsidRPr="00392AAC">
              <w:rPr>
                <w:rFonts w:ascii="Arial" w:hAnsi="Arial" w:cs="Arial"/>
                <w:sz w:val="20"/>
                <w:szCs w:val="20"/>
              </w:rPr>
              <w:t xml:space="preserve"> and change</w:t>
            </w:r>
            <w:r w:rsidR="1B3DF688" w:rsidRPr="00392AAC">
              <w:rPr>
                <w:rFonts w:ascii="Arial" w:hAnsi="Arial" w:cs="Arial"/>
                <w:sz w:val="20"/>
                <w:szCs w:val="20"/>
              </w:rPr>
              <w:t>s</w:t>
            </w:r>
            <w:r w:rsidR="324BC6B0" w:rsidRPr="00392AAC">
              <w:rPr>
                <w:rFonts w:ascii="Arial" w:hAnsi="Arial" w:cs="Arial"/>
                <w:sz w:val="20"/>
                <w:szCs w:val="20"/>
              </w:rPr>
              <w:t xml:space="preserve"> in perspectives, responses, beliefs and values that have influenced the Australian way of life</w:t>
            </w:r>
            <w:r w:rsidR="006A51B5">
              <w:rPr>
                <w:rFonts w:ascii="Arial" w:hAnsi="Arial" w:cs="Arial"/>
                <w:sz w:val="20"/>
                <w:szCs w:val="20"/>
              </w:rPr>
              <w:t xml:space="preserve"> </w:t>
            </w:r>
            <w:r w:rsidR="006A51B5" w:rsidRPr="008E2744">
              <w:rPr>
                <w:rFonts w:ascii="Arial" w:hAnsi="Arial" w:cs="Arial"/>
                <w:sz w:val="20"/>
                <w:szCs w:val="20"/>
              </w:rPr>
              <w:t>(AC9HH10K22)</w:t>
            </w:r>
          </w:p>
        </w:tc>
      </w:tr>
      <w:tr w:rsidR="00947202" w:rsidRPr="001B4A21" w14:paraId="647FA017" w14:textId="77777777" w:rsidTr="0005058D">
        <w:trPr>
          <w:cantSplit/>
          <w:trHeight w:val="720"/>
        </w:trPr>
        <w:tc>
          <w:tcPr>
            <w:tcW w:w="1002" w:type="dxa"/>
            <w:vMerge/>
            <w:tcBorders>
              <w:left w:val="single" w:sz="18" w:space="0" w:color="00629B"/>
              <w:right w:val="nil"/>
            </w:tcBorders>
            <w:vAlign w:val="center"/>
          </w:tcPr>
          <w:p w14:paraId="1C3F764D" w14:textId="77777777" w:rsidR="00947202" w:rsidRPr="001B4A21" w:rsidRDefault="00947202" w:rsidP="00951EA6">
            <w:pPr>
              <w:spacing w:line="276" w:lineRule="auto"/>
              <w:jc w:val="center"/>
              <w:rPr>
                <w:rFonts w:ascii="Arial" w:hAnsi="Arial" w:cs="Arial"/>
                <w:b/>
              </w:rPr>
            </w:pPr>
          </w:p>
        </w:tc>
        <w:tc>
          <w:tcPr>
            <w:tcW w:w="1782" w:type="dxa"/>
            <w:vMerge/>
            <w:tcBorders>
              <w:top w:val="single" w:sz="18" w:space="0" w:color="00629B"/>
              <w:left w:val="nil"/>
              <w:bottom w:val="single" w:sz="18" w:space="0" w:color="00629B"/>
              <w:right w:val="nil"/>
            </w:tcBorders>
            <w:textDirection w:val="btLr"/>
            <w:vAlign w:val="center"/>
          </w:tcPr>
          <w:p w14:paraId="49AA1CA6" w14:textId="77777777" w:rsidR="00947202" w:rsidRDefault="00947202" w:rsidP="00951EA6">
            <w:pPr>
              <w:spacing w:line="276" w:lineRule="auto"/>
              <w:ind w:left="113" w:right="113"/>
              <w:jc w:val="center"/>
              <w:rPr>
                <w:rFonts w:ascii="Arial" w:hAnsi="Arial" w:cs="Arial"/>
                <w:szCs w:val="20"/>
              </w:rPr>
            </w:pPr>
          </w:p>
        </w:tc>
        <w:tc>
          <w:tcPr>
            <w:tcW w:w="9072" w:type="dxa"/>
            <w:tcBorders>
              <w:top w:val="single" w:sz="2" w:space="0" w:color="00629B"/>
              <w:left w:val="nil"/>
              <w:bottom w:val="single" w:sz="2" w:space="0" w:color="00629B"/>
              <w:right w:val="single" w:sz="4" w:space="0" w:color="00629B"/>
            </w:tcBorders>
          </w:tcPr>
          <w:p w14:paraId="3DEFCD89" w14:textId="7FC5BF64" w:rsidR="002752D9" w:rsidRDefault="004F544D" w:rsidP="00951EA6">
            <w:pPr>
              <w:spacing w:line="276" w:lineRule="auto"/>
              <w:rPr>
                <w:rFonts w:ascii="Arial" w:hAnsi="Arial" w:cs="Arial"/>
                <w:sz w:val="20"/>
                <w:szCs w:val="20"/>
              </w:rPr>
            </w:pPr>
            <w:r>
              <w:rPr>
                <w:rFonts w:ascii="Arial" w:hAnsi="Arial" w:cs="Arial"/>
                <w:sz w:val="20"/>
                <w:szCs w:val="20"/>
              </w:rPr>
              <w:t>t</w:t>
            </w:r>
            <w:r w:rsidR="003A0D45" w:rsidRPr="00392AAC">
              <w:rPr>
                <w:rFonts w:ascii="Arial" w:hAnsi="Arial" w:cs="Arial"/>
                <w:sz w:val="20"/>
                <w:szCs w:val="20"/>
              </w:rPr>
              <w:t>he commemoration of World War I, including different historical interpretations and contested debates about the nature and significance of the Anzac legend and the war</w:t>
            </w:r>
            <w:r w:rsidR="002752D9">
              <w:rPr>
                <w:rFonts w:ascii="Arial" w:hAnsi="Arial" w:cs="Arial"/>
                <w:sz w:val="20"/>
                <w:szCs w:val="20"/>
              </w:rPr>
              <w:t xml:space="preserve"> </w:t>
            </w:r>
            <w:r w:rsidR="002752D9" w:rsidRPr="001D4FCF">
              <w:rPr>
                <w:rFonts w:ascii="Arial" w:hAnsi="Arial" w:cs="Arial"/>
                <w:sz w:val="20"/>
                <w:szCs w:val="20"/>
              </w:rPr>
              <w:t>(AC9HH9K</w:t>
            </w:r>
            <w:r w:rsidR="002752D9">
              <w:rPr>
                <w:rFonts w:ascii="Arial" w:hAnsi="Arial" w:cs="Arial"/>
                <w:sz w:val="20"/>
                <w:szCs w:val="20"/>
              </w:rPr>
              <w:t>2</w:t>
            </w:r>
            <w:r w:rsidR="00F3509E">
              <w:rPr>
                <w:rFonts w:ascii="Arial" w:hAnsi="Arial" w:cs="Arial"/>
                <w:sz w:val="20"/>
                <w:szCs w:val="20"/>
              </w:rPr>
              <w:t>5</w:t>
            </w:r>
            <w:r w:rsidR="002752D9" w:rsidRPr="001D4FCF">
              <w:rPr>
                <w:rFonts w:ascii="Arial" w:hAnsi="Arial" w:cs="Arial"/>
                <w:sz w:val="20"/>
                <w:szCs w:val="20"/>
              </w:rPr>
              <w:t>)</w:t>
            </w:r>
          </w:p>
          <w:p w14:paraId="1E19DA62" w14:textId="33ACD870" w:rsidR="00947202" w:rsidRPr="00392AAC" w:rsidRDefault="00947202" w:rsidP="00951EA6">
            <w:pPr>
              <w:spacing w:line="276" w:lineRule="auto"/>
              <w:rPr>
                <w:rFonts w:ascii="Arial" w:hAnsi="Arial" w:cs="Arial"/>
                <w:sz w:val="20"/>
                <w:szCs w:val="20"/>
              </w:rPr>
            </w:pPr>
          </w:p>
        </w:tc>
        <w:tc>
          <w:tcPr>
            <w:tcW w:w="9203" w:type="dxa"/>
            <w:tcBorders>
              <w:top w:val="single" w:sz="4" w:space="0" w:color="00629B"/>
              <w:left w:val="single" w:sz="4" w:space="0" w:color="00629B"/>
              <w:bottom w:val="single" w:sz="4" w:space="0" w:color="00629B"/>
              <w:right w:val="single" w:sz="18" w:space="0" w:color="00629B"/>
            </w:tcBorders>
          </w:tcPr>
          <w:p w14:paraId="60DB9F6A" w14:textId="467AA62B" w:rsidR="00947202" w:rsidRPr="00392AAC" w:rsidRDefault="00B0075E" w:rsidP="00951EA6">
            <w:pPr>
              <w:spacing w:line="276" w:lineRule="auto"/>
              <w:rPr>
                <w:rFonts w:ascii="Arial" w:hAnsi="Arial" w:cs="Arial"/>
                <w:sz w:val="20"/>
                <w:szCs w:val="20"/>
              </w:rPr>
            </w:pPr>
            <w:r>
              <w:rPr>
                <w:rFonts w:ascii="Arial" w:hAnsi="Arial" w:cs="Arial"/>
                <w:sz w:val="20"/>
                <w:szCs w:val="20"/>
              </w:rPr>
              <w:t>t</w:t>
            </w:r>
            <w:r w:rsidR="007B76BE" w:rsidRPr="007B76BE">
              <w:rPr>
                <w:rFonts w:ascii="Arial" w:hAnsi="Arial" w:cs="Arial"/>
                <w:sz w:val="20"/>
                <w:szCs w:val="20"/>
              </w:rPr>
              <w:t xml:space="preserve">he contribution of the global influence to Australia’s changing identity as a nation and to its international relationships </w:t>
            </w:r>
            <w:r w:rsidR="00625C60" w:rsidRPr="008E2744">
              <w:rPr>
                <w:rFonts w:ascii="Arial" w:hAnsi="Arial" w:cs="Arial"/>
                <w:sz w:val="20"/>
                <w:szCs w:val="20"/>
              </w:rPr>
              <w:t>(AC9HH10K23)</w:t>
            </w:r>
          </w:p>
        </w:tc>
      </w:tr>
      <w:tr w:rsidR="00947202" w:rsidRPr="001B4A21" w14:paraId="46F86C83" w14:textId="77777777" w:rsidTr="0005058D">
        <w:trPr>
          <w:cantSplit/>
          <w:trHeight w:val="720"/>
        </w:trPr>
        <w:tc>
          <w:tcPr>
            <w:tcW w:w="1002" w:type="dxa"/>
            <w:vMerge/>
            <w:tcBorders>
              <w:left w:val="single" w:sz="18" w:space="0" w:color="00629B"/>
              <w:right w:val="nil"/>
            </w:tcBorders>
            <w:vAlign w:val="center"/>
          </w:tcPr>
          <w:p w14:paraId="0F2D727E" w14:textId="77777777" w:rsidR="00947202" w:rsidRPr="001B4A21" w:rsidRDefault="00947202" w:rsidP="00951EA6">
            <w:pPr>
              <w:spacing w:line="276" w:lineRule="auto"/>
              <w:jc w:val="center"/>
              <w:rPr>
                <w:rFonts w:ascii="Arial" w:hAnsi="Arial" w:cs="Arial"/>
                <w:b/>
              </w:rPr>
            </w:pPr>
          </w:p>
        </w:tc>
        <w:tc>
          <w:tcPr>
            <w:tcW w:w="1782" w:type="dxa"/>
            <w:vMerge/>
            <w:tcBorders>
              <w:top w:val="single" w:sz="18" w:space="0" w:color="00629B"/>
              <w:left w:val="nil"/>
              <w:bottom w:val="single" w:sz="4" w:space="0" w:color="00629B"/>
              <w:right w:val="nil"/>
            </w:tcBorders>
            <w:textDirection w:val="btLr"/>
            <w:vAlign w:val="center"/>
          </w:tcPr>
          <w:p w14:paraId="5D8E00F9" w14:textId="77777777" w:rsidR="00947202" w:rsidRDefault="00947202" w:rsidP="00951EA6">
            <w:pPr>
              <w:spacing w:line="276" w:lineRule="auto"/>
              <w:ind w:left="113" w:right="113"/>
              <w:jc w:val="center"/>
              <w:rPr>
                <w:rFonts w:ascii="Arial" w:hAnsi="Arial" w:cs="Arial"/>
                <w:szCs w:val="20"/>
              </w:rPr>
            </w:pPr>
          </w:p>
        </w:tc>
        <w:tc>
          <w:tcPr>
            <w:tcW w:w="9072" w:type="dxa"/>
            <w:tcBorders>
              <w:top w:val="single" w:sz="2" w:space="0" w:color="00629B"/>
              <w:left w:val="nil"/>
              <w:bottom w:val="single" w:sz="18" w:space="0" w:color="00629B"/>
              <w:right w:val="single" w:sz="4" w:space="0" w:color="00629B"/>
            </w:tcBorders>
          </w:tcPr>
          <w:p w14:paraId="2BC828F3" w14:textId="77777777" w:rsidR="00947202" w:rsidRPr="00392AAC" w:rsidRDefault="00947202" w:rsidP="00951EA6">
            <w:pPr>
              <w:spacing w:line="276" w:lineRule="auto"/>
              <w:rPr>
                <w:rFonts w:ascii="Arial" w:hAnsi="Arial" w:cs="Arial"/>
                <w:sz w:val="20"/>
                <w:szCs w:val="20"/>
              </w:rPr>
            </w:pPr>
          </w:p>
        </w:tc>
        <w:tc>
          <w:tcPr>
            <w:tcW w:w="9203" w:type="dxa"/>
            <w:tcBorders>
              <w:top w:val="single" w:sz="4" w:space="0" w:color="00629B"/>
              <w:left w:val="single" w:sz="4" w:space="0" w:color="00629B"/>
              <w:bottom w:val="single" w:sz="18" w:space="0" w:color="00629B"/>
              <w:right w:val="single" w:sz="18" w:space="0" w:color="00629B"/>
            </w:tcBorders>
          </w:tcPr>
          <w:p w14:paraId="38D7B99C" w14:textId="09F7E2BC" w:rsidR="00777C0C" w:rsidRPr="00392AAC" w:rsidRDefault="00B0075E" w:rsidP="00951EA6">
            <w:pPr>
              <w:spacing w:line="276" w:lineRule="auto"/>
              <w:rPr>
                <w:rFonts w:ascii="Arial" w:hAnsi="Arial" w:cs="Arial"/>
                <w:sz w:val="20"/>
                <w:szCs w:val="20"/>
              </w:rPr>
            </w:pPr>
            <w:r>
              <w:rPr>
                <w:rFonts w:ascii="Arial" w:hAnsi="Arial" w:cs="Arial"/>
                <w:sz w:val="20"/>
                <w:szCs w:val="20"/>
              </w:rPr>
              <w:t>d</w:t>
            </w:r>
            <w:r w:rsidR="00F6232A" w:rsidRPr="00392AAC">
              <w:rPr>
                <w:rFonts w:ascii="Arial" w:hAnsi="Arial" w:cs="Arial"/>
                <w:sz w:val="20"/>
                <w:szCs w:val="20"/>
              </w:rPr>
              <w:t>ifferent historical interpretations and contested debates during the second half of the 20</w:t>
            </w:r>
            <w:r w:rsidR="00F6232A" w:rsidRPr="00392AAC">
              <w:rPr>
                <w:rFonts w:ascii="Arial" w:hAnsi="Arial" w:cs="Arial"/>
                <w:sz w:val="20"/>
                <w:szCs w:val="20"/>
                <w:vertAlign w:val="superscript"/>
              </w:rPr>
              <w:t>th</w:t>
            </w:r>
            <w:r w:rsidR="00F6232A" w:rsidRPr="00392AAC">
              <w:rPr>
                <w:rFonts w:ascii="Arial" w:hAnsi="Arial" w:cs="Arial"/>
                <w:sz w:val="20"/>
                <w:szCs w:val="20"/>
              </w:rPr>
              <w:t xml:space="preserve"> century</w:t>
            </w:r>
            <w:r w:rsidR="008B174D">
              <w:rPr>
                <w:rFonts w:ascii="Arial" w:hAnsi="Arial" w:cs="Arial"/>
                <w:sz w:val="20"/>
                <w:szCs w:val="20"/>
              </w:rPr>
              <w:t xml:space="preserve"> </w:t>
            </w:r>
            <w:r w:rsidR="008B174D" w:rsidRPr="002202DE">
              <w:rPr>
                <w:rFonts w:ascii="Arial" w:hAnsi="Arial" w:cs="Arial"/>
                <w:sz w:val="20"/>
                <w:szCs w:val="20"/>
              </w:rPr>
              <w:t>(AC9HH10K24)</w:t>
            </w:r>
          </w:p>
        </w:tc>
      </w:tr>
      <w:tr w:rsidR="00804CA6" w:rsidRPr="001B4A21" w14:paraId="361EEF18" w14:textId="77777777" w:rsidTr="0005058D">
        <w:trPr>
          <w:trHeight w:val="257"/>
        </w:trPr>
        <w:tc>
          <w:tcPr>
            <w:tcW w:w="1002" w:type="dxa"/>
            <w:tcBorders>
              <w:top w:val="single" w:sz="4" w:space="0" w:color="00629B"/>
              <w:left w:val="single" w:sz="18" w:space="0" w:color="00629B"/>
              <w:bottom w:val="single" w:sz="4" w:space="0" w:color="00629B"/>
              <w:right w:val="single" w:sz="4" w:space="0" w:color="00629B"/>
            </w:tcBorders>
            <w:shd w:val="clear" w:color="auto" w:fill="D6E3BC" w:themeFill="accent3" w:themeFillTint="66"/>
          </w:tcPr>
          <w:p w14:paraId="786228C2" w14:textId="19C92C28" w:rsidR="00804CA6" w:rsidRPr="001B4A21" w:rsidRDefault="00804CA6" w:rsidP="00951EA6">
            <w:pPr>
              <w:spacing w:line="276" w:lineRule="auto"/>
              <w:jc w:val="center"/>
              <w:rPr>
                <w:rFonts w:ascii="Arial" w:hAnsi="Arial" w:cs="Arial"/>
                <w:b/>
              </w:rPr>
            </w:pPr>
            <w:r w:rsidRPr="008E3C4C">
              <w:rPr>
                <w:rFonts w:ascii="Arial" w:hAnsi="Arial" w:cs="Arial"/>
                <w:b/>
                <w:sz w:val="24"/>
                <w:szCs w:val="24"/>
              </w:rPr>
              <w:t xml:space="preserve">Strand </w:t>
            </w:r>
          </w:p>
        </w:tc>
        <w:tc>
          <w:tcPr>
            <w:tcW w:w="1782" w:type="dxa"/>
            <w:tcBorders>
              <w:top w:val="single" w:sz="4" w:space="0" w:color="00629B"/>
              <w:left w:val="single" w:sz="4" w:space="0" w:color="00629B"/>
              <w:bottom w:val="single" w:sz="4" w:space="0" w:color="00629B"/>
            </w:tcBorders>
            <w:shd w:val="clear" w:color="auto" w:fill="EAF1DD" w:themeFill="accent3" w:themeFillTint="33"/>
          </w:tcPr>
          <w:p w14:paraId="68C28A7E" w14:textId="55AFB44D" w:rsidR="00804CA6" w:rsidRDefault="00804CA6" w:rsidP="00951EA6">
            <w:pPr>
              <w:spacing w:line="276" w:lineRule="auto"/>
              <w:ind w:left="113" w:right="113"/>
              <w:jc w:val="center"/>
              <w:rPr>
                <w:rFonts w:ascii="Arial" w:hAnsi="Arial" w:cs="Arial"/>
                <w:szCs w:val="20"/>
              </w:rPr>
            </w:pPr>
            <w:r w:rsidRPr="008E3C4C">
              <w:rPr>
                <w:rFonts w:ascii="Arial" w:hAnsi="Arial" w:cs="Arial"/>
                <w:b/>
                <w:sz w:val="24"/>
                <w:szCs w:val="24"/>
              </w:rPr>
              <w:t>Sub-strand</w:t>
            </w:r>
          </w:p>
        </w:tc>
        <w:tc>
          <w:tcPr>
            <w:tcW w:w="18275" w:type="dxa"/>
            <w:gridSpan w:val="2"/>
            <w:tcBorders>
              <w:top w:val="single" w:sz="18" w:space="0" w:color="00629B"/>
              <w:left w:val="nil"/>
              <w:bottom w:val="single" w:sz="2" w:space="0" w:color="00629B"/>
              <w:right w:val="single" w:sz="18" w:space="0" w:color="00629B"/>
            </w:tcBorders>
            <w:shd w:val="clear" w:color="auto" w:fill="00629B"/>
          </w:tcPr>
          <w:p w14:paraId="50A4C989" w14:textId="04D1F2E2" w:rsidR="00804CA6" w:rsidRPr="008E3C4C" w:rsidRDefault="00804CA6" w:rsidP="00951EA6">
            <w:pPr>
              <w:spacing w:line="276" w:lineRule="auto"/>
              <w:jc w:val="center"/>
              <w:rPr>
                <w:rFonts w:ascii="Arial" w:hAnsi="Arial" w:cs="Arial"/>
                <w:b/>
                <w:color w:val="FFFFFF" w:themeColor="background1"/>
                <w:sz w:val="24"/>
                <w:szCs w:val="24"/>
              </w:rPr>
            </w:pPr>
            <w:r w:rsidRPr="008E3C4C">
              <w:rPr>
                <w:rFonts w:ascii="Arial" w:hAnsi="Arial" w:cs="Arial"/>
                <w:b/>
                <w:color w:val="FFFFFF" w:themeColor="background1"/>
                <w:sz w:val="24"/>
                <w:szCs w:val="24"/>
              </w:rPr>
              <w:t>Content description</w:t>
            </w:r>
          </w:p>
          <w:p w14:paraId="053DFCFB" w14:textId="59DA15C5" w:rsidR="00804CA6" w:rsidRPr="3F6F4999" w:rsidRDefault="00804CA6" w:rsidP="00951EA6">
            <w:pPr>
              <w:spacing w:line="276" w:lineRule="auto"/>
              <w:jc w:val="center"/>
              <w:rPr>
                <w:rFonts w:ascii="Arial" w:hAnsi="Arial" w:cs="Arial"/>
                <w:sz w:val="20"/>
                <w:szCs w:val="20"/>
              </w:rPr>
            </w:pPr>
            <w:r w:rsidRPr="00804CA6">
              <w:rPr>
                <w:rFonts w:ascii="Arial" w:hAnsi="Arial" w:cs="Arial"/>
                <w:bCs/>
                <w:i/>
                <w:iCs/>
                <w:color w:val="FFFFFF" w:themeColor="background1"/>
              </w:rPr>
              <w:t xml:space="preserve">Students learn </w:t>
            </w:r>
            <w:r>
              <w:rPr>
                <w:rFonts w:ascii="Arial" w:hAnsi="Arial" w:cs="Arial"/>
                <w:bCs/>
                <w:i/>
                <w:iCs/>
                <w:color w:val="FFFFFF" w:themeColor="background1"/>
              </w:rPr>
              <w:t>to</w:t>
            </w:r>
            <w:r w:rsidRPr="00804CA6">
              <w:rPr>
                <w:rFonts w:ascii="Arial" w:hAnsi="Arial" w:cs="Arial"/>
                <w:bCs/>
                <w:i/>
                <w:iCs/>
                <w:color w:val="FFFFFF" w:themeColor="background1"/>
              </w:rPr>
              <w:t>:</w:t>
            </w:r>
          </w:p>
        </w:tc>
      </w:tr>
      <w:tr w:rsidR="0005058D" w:rsidRPr="001B4A21" w14:paraId="0FAD2835" w14:textId="77777777" w:rsidTr="00043EEA">
        <w:trPr>
          <w:cantSplit/>
          <w:trHeight w:val="720"/>
        </w:trPr>
        <w:tc>
          <w:tcPr>
            <w:tcW w:w="1002" w:type="dxa"/>
            <w:vMerge w:val="restart"/>
            <w:tcBorders>
              <w:top w:val="single" w:sz="4" w:space="0" w:color="00629B"/>
              <w:left w:val="single" w:sz="18" w:space="0" w:color="00629B"/>
              <w:bottom w:val="single" w:sz="18" w:space="0" w:color="00629B"/>
              <w:right w:val="nil"/>
            </w:tcBorders>
            <w:shd w:val="clear" w:color="auto" w:fill="D6E3BC" w:themeFill="accent3" w:themeFillTint="66"/>
            <w:textDirection w:val="btLr"/>
            <w:vAlign w:val="center"/>
          </w:tcPr>
          <w:p w14:paraId="32EC70BE" w14:textId="77777777" w:rsidR="0005058D" w:rsidRPr="00392AAC" w:rsidRDefault="0005058D" w:rsidP="00951EA6">
            <w:pPr>
              <w:spacing w:line="276" w:lineRule="auto"/>
              <w:ind w:left="113" w:right="113"/>
              <w:jc w:val="center"/>
              <w:rPr>
                <w:rFonts w:ascii="Arial" w:eastAsia="Calibri" w:hAnsi="Arial" w:cs="Arial"/>
                <w:b/>
                <w:bCs/>
              </w:rPr>
            </w:pPr>
            <w:r w:rsidRPr="00392AAC">
              <w:rPr>
                <w:rFonts w:ascii="Arial" w:eastAsia="Calibri" w:hAnsi="Arial" w:cs="Arial"/>
                <w:b/>
                <w:bCs/>
              </w:rPr>
              <w:t>Skills</w:t>
            </w:r>
          </w:p>
          <w:p w14:paraId="33ADF407" w14:textId="77777777" w:rsidR="0005058D" w:rsidRPr="00392AAC" w:rsidRDefault="0005058D" w:rsidP="00951EA6">
            <w:pPr>
              <w:spacing w:line="276" w:lineRule="auto"/>
              <w:ind w:left="113" w:right="113"/>
              <w:jc w:val="center"/>
              <w:rPr>
                <w:rFonts w:ascii="Arial" w:hAnsi="Arial" w:cs="Arial"/>
                <w:b/>
                <w:bCs/>
              </w:rPr>
            </w:pPr>
          </w:p>
        </w:tc>
        <w:tc>
          <w:tcPr>
            <w:tcW w:w="1782" w:type="dxa"/>
            <w:vMerge w:val="restart"/>
            <w:tcBorders>
              <w:top w:val="single" w:sz="4" w:space="0" w:color="00629B"/>
              <w:left w:val="nil"/>
              <w:bottom w:val="single" w:sz="18" w:space="0" w:color="00629B"/>
              <w:right w:val="nil"/>
            </w:tcBorders>
            <w:shd w:val="clear" w:color="auto" w:fill="EAF1DD" w:themeFill="accent3" w:themeFillTint="33"/>
            <w:textDirection w:val="btLr"/>
            <w:vAlign w:val="center"/>
          </w:tcPr>
          <w:p w14:paraId="33778391" w14:textId="77777777" w:rsidR="0005058D" w:rsidRPr="00392AAC" w:rsidRDefault="0005058D" w:rsidP="00951EA6">
            <w:pPr>
              <w:spacing w:line="276" w:lineRule="auto"/>
              <w:ind w:left="113" w:right="113"/>
              <w:jc w:val="center"/>
              <w:rPr>
                <w:rFonts w:ascii="Arial" w:eastAsia="Calibri" w:hAnsi="Arial" w:cs="Arial"/>
                <w:bCs/>
              </w:rPr>
            </w:pPr>
            <w:r w:rsidRPr="00392AAC">
              <w:rPr>
                <w:rFonts w:ascii="Arial" w:eastAsia="Calibri" w:hAnsi="Arial" w:cs="Arial"/>
                <w:bCs/>
              </w:rPr>
              <w:t>Asking historical questions</w:t>
            </w:r>
          </w:p>
          <w:p w14:paraId="0AFF0F0C" w14:textId="77777777" w:rsidR="0005058D" w:rsidRPr="00392AAC" w:rsidRDefault="0005058D" w:rsidP="00951EA6">
            <w:pPr>
              <w:spacing w:line="276" w:lineRule="auto"/>
              <w:ind w:left="113" w:right="113"/>
              <w:jc w:val="center"/>
              <w:rPr>
                <w:rFonts w:ascii="Arial" w:hAnsi="Arial" w:cs="Arial"/>
              </w:rPr>
            </w:pPr>
          </w:p>
        </w:tc>
        <w:tc>
          <w:tcPr>
            <w:tcW w:w="18275" w:type="dxa"/>
            <w:gridSpan w:val="2"/>
            <w:tcBorders>
              <w:top w:val="single" w:sz="18" w:space="0" w:color="00629B"/>
              <w:left w:val="nil"/>
              <w:bottom w:val="single" w:sz="2" w:space="0" w:color="00629B"/>
              <w:right w:val="single" w:sz="18" w:space="0" w:color="00629B"/>
            </w:tcBorders>
            <w:shd w:val="clear" w:color="auto" w:fill="auto"/>
          </w:tcPr>
          <w:p w14:paraId="3644FD10" w14:textId="4CC8DE24" w:rsidR="0005058D" w:rsidRPr="001B4A21" w:rsidRDefault="0005058D" w:rsidP="00951EA6">
            <w:pPr>
              <w:spacing w:line="276" w:lineRule="auto"/>
              <w:rPr>
                <w:rFonts w:ascii="Arial" w:hAnsi="Arial" w:cs="Arial"/>
              </w:rPr>
            </w:pPr>
            <w:r w:rsidRPr="00B65BB1">
              <w:rPr>
                <w:rStyle w:val="normaltextrun"/>
                <w:rFonts w:ascii="Arial" w:hAnsi="Arial" w:cs="Arial"/>
                <w:color w:val="000000"/>
                <w:sz w:val="20"/>
                <w:szCs w:val="20"/>
                <w:bdr w:val="none" w:sz="0" w:space="0" w:color="auto" w:frame="1"/>
              </w:rPr>
              <w:t>develop different kinds of questions about the past</w:t>
            </w:r>
            <w:r>
              <w:rPr>
                <w:rStyle w:val="normaltextrun"/>
                <w:rFonts w:ascii="Arial" w:hAnsi="Arial" w:cs="Arial"/>
                <w:color w:val="000000"/>
                <w:sz w:val="20"/>
                <w:szCs w:val="20"/>
                <w:bdr w:val="none" w:sz="0" w:space="0" w:color="auto" w:frame="1"/>
              </w:rPr>
              <w:t xml:space="preserve"> </w:t>
            </w:r>
            <w:r w:rsidRPr="00862AE6">
              <w:rPr>
                <w:rFonts w:ascii="Arial" w:hAnsi="Arial" w:cs="Arial"/>
                <w:sz w:val="20"/>
                <w:szCs w:val="20"/>
              </w:rPr>
              <w:t>(AC9HH10S01)</w:t>
            </w:r>
          </w:p>
        </w:tc>
      </w:tr>
      <w:tr w:rsidR="0005058D" w:rsidRPr="001B4A21" w14:paraId="625C5641" w14:textId="77777777" w:rsidTr="009B7AE1">
        <w:trPr>
          <w:cantSplit/>
          <w:trHeight w:val="720"/>
        </w:trPr>
        <w:tc>
          <w:tcPr>
            <w:tcW w:w="1002" w:type="dxa"/>
            <w:vMerge/>
            <w:tcBorders>
              <w:left w:val="single" w:sz="18" w:space="0" w:color="00629B"/>
              <w:right w:val="nil"/>
            </w:tcBorders>
            <w:textDirection w:val="btLr"/>
            <w:vAlign w:val="center"/>
          </w:tcPr>
          <w:p w14:paraId="00EC211F" w14:textId="77777777" w:rsidR="0005058D" w:rsidRPr="00392AAC" w:rsidRDefault="0005058D" w:rsidP="00951EA6">
            <w:pPr>
              <w:spacing w:line="276" w:lineRule="auto"/>
              <w:ind w:left="113" w:right="113"/>
              <w:jc w:val="center"/>
              <w:rPr>
                <w:rFonts w:ascii="Arial" w:eastAsia="Calibri" w:hAnsi="Arial" w:cs="Arial"/>
                <w:b/>
                <w:bCs/>
              </w:rPr>
            </w:pPr>
          </w:p>
        </w:tc>
        <w:tc>
          <w:tcPr>
            <w:tcW w:w="1782" w:type="dxa"/>
            <w:vMerge/>
            <w:tcBorders>
              <w:left w:val="nil"/>
              <w:right w:val="nil"/>
            </w:tcBorders>
            <w:textDirection w:val="btLr"/>
            <w:vAlign w:val="center"/>
          </w:tcPr>
          <w:p w14:paraId="7DBF47A6" w14:textId="77777777" w:rsidR="0005058D" w:rsidRPr="00392AAC" w:rsidRDefault="0005058D" w:rsidP="00951EA6">
            <w:pPr>
              <w:spacing w:line="276" w:lineRule="auto"/>
              <w:ind w:left="113" w:right="113"/>
              <w:jc w:val="center"/>
              <w:rPr>
                <w:rFonts w:ascii="Arial" w:eastAsia="Calibri" w:hAnsi="Arial" w:cs="Arial"/>
                <w:bCs/>
              </w:rPr>
            </w:pPr>
          </w:p>
        </w:tc>
        <w:tc>
          <w:tcPr>
            <w:tcW w:w="18275" w:type="dxa"/>
            <w:gridSpan w:val="2"/>
            <w:tcBorders>
              <w:top w:val="single" w:sz="2" w:space="0" w:color="00629B"/>
              <w:left w:val="nil"/>
              <w:bottom w:val="single" w:sz="18" w:space="0" w:color="00629B"/>
              <w:right w:val="single" w:sz="18" w:space="0" w:color="00629B"/>
            </w:tcBorders>
            <w:shd w:val="clear" w:color="auto" w:fill="auto"/>
          </w:tcPr>
          <w:p w14:paraId="669A19C7" w14:textId="77777777" w:rsidR="0005058D" w:rsidRDefault="0005058D" w:rsidP="00951EA6">
            <w:pPr>
              <w:spacing w:line="276" w:lineRule="auto"/>
              <w:rPr>
                <w:rStyle w:val="normaltextrun"/>
                <w:rFonts w:ascii="Arial" w:hAnsi="Arial" w:cs="Arial"/>
                <w:color w:val="000000"/>
                <w:sz w:val="20"/>
                <w:szCs w:val="20"/>
                <w:bdr w:val="none" w:sz="0" w:space="0" w:color="auto" w:frame="1"/>
              </w:rPr>
            </w:pPr>
            <w:r w:rsidRPr="00B65BB1">
              <w:rPr>
                <w:rStyle w:val="normaltextrun"/>
                <w:rFonts w:ascii="Arial" w:hAnsi="Arial" w:cs="Arial"/>
                <w:color w:val="000000"/>
                <w:sz w:val="20"/>
                <w:szCs w:val="20"/>
                <w:bdr w:val="none" w:sz="0" w:space="0" w:color="auto" w:frame="1"/>
              </w:rPr>
              <w:t>evaluate and refine these questions</w:t>
            </w:r>
            <w:r>
              <w:rPr>
                <w:rStyle w:val="normaltextrun"/>
                <w:rFonts w:ascii="Arial" w:hAnsi="Arial" w:cs="Arial"/>
                <w:color w:val="000000"/>
                <w:sz w:val="20"/>
                <w:szCs w:val="20"/>
                <w:bdr w:val="none" w:sz="0" w:space="0" w:color="auto" w:frame="1"/>
              </w:rPr>
              <w:t xml:space="preserve"> </w:t>
            </w:r>
            <w:r w:rsidRPr="00862AE6">
              <w:rPr>
                <w:rFonts w:ascii="Arial" w:hAnsi="Arial" w:cs="Arial"/>
                <w:sz w:val="20"/>
                <w:szCs w:val="20"/>
              </w:rPr>
              <w:t>(AC9HH10S02)</w:t>
            </w:r>
          </w:p>
          <w:p w14:paraId="40DBDECE" w14:textId="77777777" w:rsidR="0005058D" w:rsidRDefault="0005058D" w:rsidP="00951EA6">
            <w:pPr>
              <w:spacing w:line="276" w:lineRule="auto"/>
              <w:rPr>
                <w:rStyle w:val="normaltextrun"/>
                <w:color w:val="000000"/>
                <w:sz w:val="20"/>
                <w:szCs w:val="20"/>
                <w:bdr w:val="none" w:sz="0" w:space="0" w:color="auto" w:frame="1"/>
              </w:rPr>
            </w:pPr>
          </w:p>
          <w:p w14:paraId="4DFF53CF" w14:textId="77777777" w:rsidR="0005058D" w:rsidRDefault="0005058D" w:rsidP="00951EA6">
            <w:pPr>
              <w:spacing w:line="276" w:lineRule="auto"/>
              <w:rPr>
                <w:rStyle w:val="normaltextrun"/>
                <w:color w:val="000000"/>
                <w:sz w:val="20"/>
                <w:szCs w:val="20"/>
                <w:bdr w:val="none" w:sz="0" w:space="0" w:color="auto" w:frame="1"/>
              </w:rPr>
            </w:pPr>
          </w:p>
          <w:p w14:paraId="00A8AF5E" w14:textId="0613C8BF" w:rsidR="0005058D" w:rsidRPr="001B4A21" w:rsidRDefault="0005058D" w:rsidP="00951EA6">
            <w:pPr>
              <w:spacing w:line="276" w:lineRule="auto"/>
              <w:rPr>
                <w:rFonts w:ascii="Arial" w:hAnsi="Arial" w:cs="Arial"/>
              </w:rPr>
            </w:pPr>
          </w:p>
        </w:tc>
      </w:tr>
      <w:tr w:rsidR="0005058D" w:rsidRPr="001B4A21" w14:paraId="150569E6" w14:textId="77777777" w:rsidTr="007E2FED">
        <w:trPr>
          <w:cantSplit/>
          <w:trHeight w:val="720"/>
        </w:trPr>
        <w:tc>
          <w:tcPr>
            <w:tcW w:w="1002" w:type="dxa"/>
            <w:vMerge/>
            <w:tcBorders>
              <w:left w:val="single" w:sz="18" w:space="0" w:color="00629B"/>
              <w:right w:val="nil"/>
            </w:tcBorders>
            <w:textDirection w:val="btLr"/>
          </w:tcPr>
          <w:p w14:paraId="57E07710" w14:textId="77777777" w:rsidR="0005058D" w:rsidRPr="00392AAC" w:rsidRDefault="0005058D" w:rsidP="00951EA6">
            <w:pPr>
              <w:spacing w:line="276" w:lineRule="auto"/>
              <w:ind w:left="113" w:right="113"/>
              <w:jc w:val="center"/>
              <w:rPr>
                <w:rFonts w:ascii="Arial" w:eastAsia="Calibri" w:hAnsi="Arial" w:cs="Arial"/>
                <w:b/>
                <w:bCs/>
              </w:rPr>
            </w:pPr>
          </w:p>
        </w:tc>
        <w:tc>
          <w:tcPr>
            <w:tcW w:w="1782" w:type="dxa"/>
            <w:vMerge w:val="restart"/>
            <w:tcBorders>
              <w:top w:val="single" w:sz="18" w:space="0" w:color="00629B"/>
              <w:left w:val="nil"/>
              <w:bottom w:val="single" w:sz="18" w:space="0" w:color="00629B"/>
              <w:right w:val="nil"/>
            </w:tcBorders>
            <w:shd w:val="clear" w:color="auto" w:fill="EAF1DD" w:themeFill="accent3" w:themeFillTint="33"/>
            <w:textDirection w:val="btLr"/>
            <w:vAlign w:val="center"/>
          </w:tcPr>
          <w:p w14:paraId="594480F2" w14:textId="77777777" w:rsidR="0005058D" w:rsidRPr="00392AAC" w:rsidRDefault="0005058D" w:rsidP="00951EA6">
            <w:pPr>
              <w:spacing w:line="276" w:lineRule="auto"/>
              <w:ind w:left="113" w:right="113"/>
              <w:jc w:val="center"/>
              <w:rPr>
                <w:rFonts w:ascii="Arial" w:eastAsia="Calibri" w:hAnsi="Arial" w:cs="Arial"/>
                <w:bCs/>
              </w:rPr>
            </w:pPr>
            <w:r w:rsidRPr="00392AAC">
              <w:rPr>
                <w:rFonts w:ascii="Arial" w:eastAsia="Calibri" w:hAnsi="Arial" w:cs="Arial"/>
                <w:bCs/>
              </w:rPr>
              <w:t>Sequencing chronology</w:t>
            </w:r>
          </w:p>
        </w:tc>
        <w:tc>
          <w:tcPr>
            <w:tcW w:w="18275" w:type="dxa"/>
            <w:gridSpan w:val="2"/>
            <w:tcBorders>
              <w:top w:val="single" w:sz="18" w:space="0" w:color="00629B"/>
              <w:left w:val="nil"/>
              <w:bottom w:val="single" w:sz="4" w:space="0" w:color="00629B"/>
              <w:right w:val="single" w:sz="18" w:space="0" w:color="00629B"/>
            </w:tcBorders>
            <w:shd w:val="clear" w:color="auto" w:fill="auto"/>
          </w:tcPr>
          <w:p w14:paraId="60F7C1BB" w14:textId="77777777" w:rsidR="0005058D" w:rsidRPr="00862AE6" w:rsidRDefault="0005058D" w:rsidP="00951EA6">
            <w:pPr>
              <w:spacing w:line="276" w:lineRule="auto"/>
              <w:rPr>
                <w:rFonts w:ascii="Arial" w:hAnsi="Arial" w:cs="Arial"/>
                <w:sz w:val="20"/>
                <w:szCs w:val="20"/>
              </w:rPr>
            </w:pPr>
            <w:r w:rsidRPr="00ED535A">
              <w:rPr>
                <w:rStyle w:val="normaltextrun"/>
                <w:rFonts w:ascii="Arial" w:hAnsi="Arial" w:cs="Arial"/>
                <w:sz w:val="20"/>
                <w:szCs w:val="20"/>
                <w:bdr w:val="none" w:sz="0" w:space="0" w:color="auto" w:frame="1"/>
              </w:rPr>
              <w:t>sequence significant events in chronological order to inform analysis of</w:t>
            </w:r>
            <w:r w:rsidRPr="67039543">
              <w:rPr>
                <w:rStyle w:val="normaltextrun"/>
                <w:rFonts w:ascii="Arial" w:hAnsi="Arial" w:cs="Arial"/>
                <w:sz w:val="20"/>
                <w:szCs w:val="20"/>
                <w:bdr w:val="none" w:sz="0" w:space="0" w:color="auto" w:frame="1"/>
              </w:rPr>
              <w:t xml:space="preserve"> cause </w:t>
            </w:r>
            <w:r w:rsidRPr="00ED535A">
              <w:rPr>
                <w:rStyle w:val="normaltextrun"/>
                <w:rFonts w:ascii="Arial" w:hAnsi="Arial" w:cs="Arial"/>
                <w:sz w:val="20"/>
                <w:szCs w:val="20"/>
                <w:bdr w:val="none" w:sz="0" w:space="0" w:color="auto" w:frame="1"/>
              </w:rPr>
              <w:t xml:space="preserve">and </w:t>
            </w:r>
            <w:r w:rsidRPr="67039543">
              <w:rPr>
                <w:rStyle w:val="normaltextrun"/>
                <w:rFonts w:ascii="Arial" w:hAnsi="Arial" w:cs="Arial"/>
                <w:sz w:val="20"/>
                <w:szCs w:val="20"/>
                <w:bdr w:val="none" w:sz="0" w:space="0" w:color="auto" w:frame="1"/>
              </w:rPr>
              <w:t>effect</w:t>
            </w:r>
            <w:r>
              <w:rPr>
                <w:rStyle w:val="normaltextrun"/>
                <w:rFonts w:ascii="Arial" w:hAnsi="Arial" w:cs="Arial"/>
                <w:sz w:val="20"/>
                <w:szCs w:val="20"/>
                <w:bdr w:val="none" w:sz="0" w:space="0" w:color="auto" w:frame="1"/>
              </w:rPr>
              <w:t xml:space="preserve"> </w:t>
            </w:r>
            <w:r w:rsidRPr="00862AE6">
              <w:rPr>
                <w:rFonts w:ascii="Arial" w:hAnsi="Arial" w:cs="Arial"/>
                <w:sz w:val="20"/>
                <w:szCs w:val="20"/>
              </w:rPr>
              <w:t>(AC9HH10S03)</w:t>
            </w:r>
          </w:p>
          <w:p w14:paraId="6FD9E3CF" w14:textId="5E06B064" w:rsidR="0005058D" w:rsidRPr="001B4A21" w:rsidRDefault="0005058D" w:rsidP="00951EA6">
            <w:pPr>
              <w:spacing w:line="276" w:lineRule="auto"/>
              <w:rPr>
                <w:rFonts w:ascii="Arial" w:hAnsi="Arial" w:cs="Arial"/>
              </w:rPr>
            </w:pPr>
          </w:p>
        </w:tc>
      </w:tr>
      <w:tr w:rsidR="0005058D" w:rsidRPr="001B4A21" w14:paraId="35233678" w14:textId="77777777" w:rsidTr="000E2CB6">
        <w:trPr>
          <w:cantSplit/>
          <w:trHeight w:val="720"/>
        </w:trPr>
        <w:tc>
          <w:tcPr>
            <w:tcW w:w="1002" w:type="dxa"/>
            <w:vMerge/>
            <w:tcBorders>
              <w:left w:val="single" w:sz="18" w:space="0" w:color="00629B"/>
              <w:right w:val="nil"/>
            </w:tcBorders>
            <w:textDirection w:val="btLr"/>
          </w:tcPr>
          <w:p w14:paraId="0BBC4D09" w14:textId="77777777" w:rsidR="0005058D" w:rsidRPr="00392AAC" w:rsidRDefault="0005058D" w:rsidP="00951EA6">
            <w:pPr>
              <w:spacing w:line="276" w:lineRule="auto"/>
              <w:ind w:left="113" w:right="113"/>
              <w:jc w:val="center"/>
              <w:rPr>
                <w:rFonts w:ascii="Arial" w:eastAsia="Calibri" w:hAnsi="Arial" w:cs="Arial"/>
                <w:b/>
                <w:bCs/>
              </w:rPr>
            </w:pPr>
          </w:p>
        </w:tc>
        <w:tc>
          <w:tcPr>
            <w:tcW w:w="1782" w:type="dxa"/>
            <w:vMerge/>
            <w:tcBorders>
              <w:left w:val="nil"/>
              <w:right w:val="nil"/>
            </w:tcBorders>
            <w:textDirection w:val="btLr"/>
            <w:vAlign w:val="center"/>
          </w:tcPr>
          <w:p w14:paraId="51E419C0" w14:textId="77777777" w:rsidR="0005058D" w:rsidRPr="00392AAC" w:rsidRDefault="0005058D" w:rsidP="00951EA6">
            <w:pPr>
              <w:spacing w:line="276" w:lineRule="auto"/>
              <w:ind w:left="113" w:right="113"/>
              <w:jc w:val="center"/>
              <w:rPr>
                <w:rFonts w:ascii="Arial" w:eastAsia="Calibri" w:hAnsi="Arial" w:cs="Arial"/>
                <w:bCs/>
              </w:rPr>
            </w:pPr>
          </w:p>
        </w:tc>
        <w:tc>
          <w:tcPr>
            <w:tcW w:w="18275" w:type="dxa"/>
            <w:gridSpan w:val="2"/>
            <w:tcBorders>
              <w:top w:val="single" w:sz="4" w:space="0" w:color="00629B"/>
              <w:left w:val="nil"/>
              <w:bottom w:val="single" w:sz="4" w:space="0" w:color="00629B"/>
              <w:right w:val="single" w:sz="18" w:space="0" w:color="00629B"/>
            </w:tcBorders>
            <w:shd w:val="clear" w:color="auto" w:fill="auto"/>
          </w:tcPr>
          <w:p w14:paraId="6EE1ECE7" w14:textId="77777777" w:rsidR="0005058D" w:rsidRDefault="0005058D" w:rsidP="00951EA6">
            <w:pPr>
              <w:spacing w:line="276" w:lineRule="auto"/>
              <w:rPr>
                <w:rStyle w:val="normaltextrun"/>
                <w:rFonts w:ascii="Arial" w:hAnsi="Arial" w:cs="Arial"/>
                <w:sz w:val="20"/>
                <w:szCs w:val="20"/>
                <w:bdr w:val="none" w:sz="0" w:space="0" w:color="auto" w:frame="1"/>
              </w:rPr>
            </w:pPr>
            <w:r w:rsidRPr="00ED535A">
              <w:rPr>
                <w:rStyle w:val="normaltextrun"/>
                <w:rFonts w:ascii="Arial" w:hAnsi="Arial" w:cs="Arial"/>
                <w:sz w:val="20"/>
                <w:szCs w:val="20"/>
                <w:bdr w:val="none" w:sz="0" w:space="0" w:color="auto" w:frame="1"/>
              </w:rPr>
              <w:t xml:space="preserve">evaluate the broad patterns of </w:t>
            </w:r>
            <w:r w:rsidRPr="67039543">
              <w:rPr>
                <w:rStyle w:val="normaltextrun"/>
                <w:rFonts w:ascii="Arial" w:hAnsi="Arial" w:cs="Arial"/>
                <w:sz w:val="20"/>
                <w:szCs w:val="20"/>
                <w:bdr w:val="none" w:sz="0" w:space="0" w:color="auto" w:frame="1"/>
              </w:rPr>
              <w:t>continuity</w:t>
            </w:r>
            <w:r w:rsidRPr="00ED535A">
              <w:rPr>
                <w:rStyle w:val="normaltextrun"/>
                <w:rFonts w:ascii="Arial" w:hAnsi="Arial" w:cs="Arial"/>
                <w:sz w:val="20"/>
                <w:szCs w:val="20"/>
                <w:bdr w:val="none" w:sz="0" w:space="0" w:color="auto" w:frame="1"/>
              </w:rPr>
              <w:t xml:space="preserve"> and </w:t>
            </w:r>
            <w:r w:rsidRPr="67039543">
              <w:rPr>
                <w:rStyle w:val="normaltextrun"/>
                <w:rFonts w:ascii="Arial" w:hAnsi="Arial" w:cs="Arial"/>
                <w:sz w:val="20"/>
                <w:szCs w:val="20"/>
                <w:bdr w:val="none" w:sz="0" w:space="0" w:color="auto" w:frame="1"/>
              </w:rPr>
              <w:t>change</w:t>
            </w:r>
            <w:r w:rsidRPr="00ED535A">
              <w:rPr>
                <w:rStyle w:val="normaltextrun"/>
                <w:rFonts w:ascii="Arial" w:hAnsi="Arial" w:cs="Arial"/>
                <w:sz w:val="20"/>
                <w:szCs w:val="20"/>
                <w:bdr w:val="none" w:sz="0" w:space="0" w:color="auto" w:frame="1"/>
              </w:rPr>
              <w:t xml:space="preserve"> over the period to demonstrate the relationship between events, ideas, people, groups, movements and developments</w:t>
            </w:r>
            <w:r>
              <w:rPr>
                <w:rStyle w:val="normaltextrun"/>
                <w:rFonts w:ascii="Arial" w:hAnsi="Arial" w:cs="Arial"/>
                <w:sz w:val="20"/>
                <w:szCs w:val="20"/>
                <w:bdr w:val="none" w:sz="0" w:space="0" w:color="auto" w:frame="1"/>
              </w:rPr>
              <w:t xml:space="preserve"> </w:t>
            </w:r>
            <w:r w:rsidRPr="00862AE6">
              <w:rPr>
                <w:rFonts w:ascii="Arial" w:hAnsi="Arial" w:cs="Arial"/>
                <w:sz w:val="20"/>
                <w:szCs w:val="20"/>
              </w:rPr>
              <w:t>(AC9HH10S04)</w:t>
            </w:r>
          </w:p>
          <w:p w14:paraId="6C4A3A59" w14:textId="77777777" w:rsidR="0005058D" w:rsidRDefault="0005058D" w:rsidP="00951EA6">
            <w:pPr>
              <w:spacing w:line="276" w:lineRule="auto"/>
              <w:rPr>
                <w:rStyle w:val="normaltextrun"/>
                <w:sz w:val="20"/>
                <w:szCs w:val="20"/>
                <w:bdr w:val="none" w:sz="0" w:space="0" w:color="auto" w:frame="1"/>
              </w:rPr>
            </w:pPr>
          </w:p>
          <w:p w14:paraId="020C83A6" w14:textId="40090846" w:rsidR="0005058D" w:rsidRPr="001B4A21" w:rsidRDefault="0005058D" w:rsidP="00951EA6">
            <w:pPr>
              <w:spacing w:line="276" w:lineRule="auto"/>
              <w:rPr>
                <w:rFonts w:ascii="Arial" w:hAnsi="Arial" w:cs="Arial"/>
              </w:rPr>
            </w:pPr>
          </w:p>
        </w:tc>
      </w:tr>
      <w:tr w:rsidR="0005058D" w:rsidRPr="001B4A21" w14:paraId="19FE1992" w14:textId="77777777" w:rsidTr="007A25DA">
        <w:trPr>
          <w:cantSplit/>
          <w:trHeight w:val="720"/>
        </w:trPr>
        <w:tc>
          <w:tcPr>
            <w:tcW w:w="1002" w:type="dxa"/>
            <w:vMerge/>
            <w:tcBorders>
              <w:left w:val="single" w:sz="18" w:space="0" w:color="00629B"/>
              <w:right w:val="nil"/>
            </w:tcBorders>
            <w:textDirection w:val="btLr"/>
          </w:tcPr>
          <w:p w14:paraId="3D80B044" w14:textId="77777777" w:rsidR="0005058D" w:rsidRPr="00392AAC" w:rsidRDefault="0005058D" w:rsidP="00951EA6">
            <w:pPr>
              <w:spacing w:line="276" w:lineRule="auto"/>
              <w:ind w:left="113" w:right="113"/>
              <w:jc w:val="center"/>
              <w:rPr>
                <w:rFonts w:ascii="Arial" w:eastAsia="Calibri" w:hAnsi="Arial" w:cs="Arial"/>
                <w:b/>
                <w:bCs/>
              </w:rPr>
            </w:pPr>
          </w:p>
        </w:tc>
        <w:tc>
          <w:tcPr>
            <w:tcW w:w="1782" w:type="dxa"/>
            <w:vMerge w:val="restart"/>
            <w:tcBorders>
              <w:top w:val="single" w:sz="18" w:space="0" w:color="00629B"/>
              <w:left w:val="nil"/>
              <w:bottom w:val="single" w:sz="18" w:space="0" w:color="00629B"/>
              <w:right w:val="nil"/>
            </w:tcBorders>
            <w:shd w:val="clear" w:color="auto" w:fill="EAF1DD" w:themeFill="accent3" w:themeFillTint="33"/>
            <w:textDirection w:val="btLr"/>
            <w:vAlign w:val="center"/>
          </w:tcPr>
          <w:p w14:paraId="0CF6EF28" w14:textId="59605E41" w:rsidR="0005058D" w:rsidRPr="00392AAC" w:rsidRDefault="0005058D" w:rsidP="00951EA6">
            <w:pPr>
              <w:spacing w:line="276" w:lineRule="auto"/>
              <w:ind w:left="113" w:right="113"/>
              <w:jc w:val="center"/>
              <w:rPr>
                <w:rFonts w:ascii="Arial" w:eastAsia="Calibri" w:hAnsi="Arial" w:cs="Arial"/>
              </w:rPr>
            </w:pPr>
            <w:r w:rsidRPr="00392AAC">
              <w:rPr>
                <w:rFonts w:ascii="Arial" w:eastAsia="Calibri" w:hAnsi="Arial" w:cs="Arial"/>
              </w:rPr>
              <w:t>Using historical sources as evidence</w:t>
            </w:r>
          </w:p>
        </w:tc>
        <w:tc>
          <w:tcPr>
            <w:tcW w:w="18275" w:type="dxa"/>
            <w:gridSpan w:val="2"/>
            <w:tcBorders>
              <w:top w:val="single" w:sz="18" w:space="0" w:color="00629B"/>
              <w:left w:val="nil"/>
              <w:bottom w:val="single" w:sz="2" w:space="0" w:color="00629B"/>
              <w:right w:val="single" w:sz="18" w:space="0" w:color="00629B"/>
            </w:tcBorders>
            <w:shd w:val="clear" w:color="auto" w:fill="auto"/>
          </w:tcPr>
          <w:p w14:paraId="059E03A2" w14:textId="6749C8B4" w:rsidR="0005058D" w:rsidRPr="001B4A21" w:rsidRDefault="0005058D" w:rsidP="00951EA6">
            <w:pPr>
              <w:spacing w:line="276" w:lineRule="auto"/>
              <w:rPr>
                <w:rFonts w:ascii="Arial" w:hAnsi="Arial" w:cs="Arial"/>
              </w:rPr>
            </w:pPr>
            <w:r w:rsidRPr="00ED535A">
              <w:rPr>
                <w:rStyle w:val="normaltextrun"/>
                <w:rFonts w:ascii="Arial" w:hAnsi="Arial" w:cs="Arial"/>
                <w:sz w:val="20"/>
                <w:szCs w:val="20"/>
                <w:bdr w:val="none" w:sz="0" w:space="0" w:color="auto" w:frame="1"/>
              </w:rPr>
              <w:t>locate and identify relevant primary and secondary sources o</w:t>
            </w:r>
            <w:r w:rsidRPr="67039543">
              <w:rPr>
                <w:rStyle w:val="normaltextrun"/>
                <w:rFonts w:ascii="Arial" w:hAnsi="Arial" w:cs="Arial"/>
                <w:sz w:val="20"/>
                <w:szCs w:val="20"/>
                <w:bdr w:val="none" w:sz="0" w:space="0" w:color="auto" w:frame="1"/>
              </w:rPr>
              <w:t>f evidence such</w:t>
            </w:r>
            <w:r w:rsidRPr="00ED535A">
              <w:rPr>
                <w:rStyle w:val="normaltextrun"/>
                <w:rFonts w:ascii="Arial" w:hAnsi="Arial" w:cs="Arial"/>
                <w:sz w:val="20"/>
                <w:szCs w:val="20"/>
                <w:bdr w:val="none" w:sz="0" w:space="0" w:color="auto" w:frame="1"/>
              </w:rPr>
              <w:t xml:space="preserve"> as archaeological, written and audio-visual sources</w:t>
            </w:r>
            <w:r>
              <w:rPr>
                <w:rStyle w:val="normaltextrun"/>
                <w:rFonts w:ascii="Arial" w:hAnsi="Arial" w:cs="Arial"/>
                <w:sz w:val="20"/>
                <w:szCs w:val="20"/>
                <w:bdr w:val="none" w:sz="0" w:space="0" w:color="auto" w:frame="1"/>
              </w:rPr>
              <w:t xml:space="preserve"> </w:t>
            </w:r>
            <w:r w:rsidRPr="00862AE6">
              <w:rPr>
                <w:rFonts w:ascii="Arial" w:hAnsi="Arial" w:cs="Arial"/>
                <w:sz w:val="20"/>
                <w:szCs w:val="20"/>
              </w:rPr>
              <w:t>(AC9HH10S05)</w:t>
            </w:r>
          </w:p>
        </w:tc>
      </w:tr>
      <w:tr w:rsidR="0005058D" w:rsidRPr="001B4A21" w14:paraId="39546F8E" w14:textId="77777777" w:rsidTr="00ED5460">
        <w:trPr>
          <w:cantSplit/>
          <w:trHeight w:val="720"/>
        </w:trPr>
        <w:tc>
          <w:tcPr>
            <w:tcW w:w="1002" w:type="dxa"/>
            <w:vMerge/>
            <w:tcBorders>
              <w:left w:val="single" w:sz="18" w:space="0" w:color="00629B"/>
              <w:right w:val="nil"/>
            </w:tcBorders>
            <w:textDirection w:val="btLr"/>
          </w:tcPr>
          <w:p w14:paraId="4427C6F6" w14:textId="77777777" w:rsidR="0005058D" w:rsidRPr="00392AAC" w:rsidRDefault="0005058D" w:rsidP="00951EA6">
            <w:pPr>
              <w:spacing w:line="276" w:lineRule="auto"/>
              <w:ind w:left="113" w:right="113"/>
              <w:jc w:val="center"/>
              <w:rPr>
                <w:rFonts w:ascii="Arial" w:eastAsia="Calibri" w:hAnsi="Arial" w:cs="Arial"/>
                <w:b/>
                <w:bCs/>
              </w:rPr>
            </w:pPr>
          </w:p>
        </w:tc>
        <w:tc>
          <w:tcPr>
            <w:tcW w:w="1782" w:type="dxa"/>
            <w:vMerge/>
            <w:tcBorders>
              <w:left w:val="nil"/>
              <w:right w:val="nil"/>
            </w:tcBorders>
            <w:textDirection w:val="btLr"/>
            <w:vAlign w:val="center"/>
          </w:tcPr>
          <w:p w14:paraId="4508ABCD" w14:textId="77777777" w:rsidR="0005058D" w:rsidRPr="00392AAC" w:rsidRDefault="0005058D" w:rsidP="00951EA6">
            <w:pPr>
              <w:spacing w:line="276" w:lineRule="auto"/>
              <w:ind w:left="113" w:right="113"/>
              <w:jc w:val="center"/>
              <w:rPr>
                <w:rFonts w:ascii="Arial" w:eastAsia="Calibri" w:hAnsi="Arial" w:cs="Arial"/>
                <w:bCs/>
              </w:rPr>
            </w:pPr>
          </w:p>
        </w:tc>
        <w:tc>
          <w:tcPr>
            <w:tcW w:w="18275" w:type="dxa"/>
            <w:gridSpan w:val="2"/>
            <w:tcBorders>
              <w:top w:val="single" w:sz="2" w:space="0" w:color="00629B"/>
              <w:left w:val="nil"/>
              <w:bottom w:val="single" w:sz="2" w:space="0" w:color="00629B"/>
              <w:right w:val="single" w:sz="18" w:space="0" w:color="00629B"/>
            </w:tcBorders>
            <w:shd w:val="clear" w:color="auto" w:fill="auto"/>
          </w:tcPr>
          <w:p w14:paraId="1F55CADE" w14:textId="1B67634D" w:rsidR="0005058D" w:rsidRPr="001B4A21" w:rsidRDefault="0005058D" w:rsidP="00951EA6">
            <w:pPr>
              <w:spacing w:line="276" w:lineRule="auto"/>
              <w:rPr>
                <w:rFonts w:ascii="Arial" w:hAnsi="Arial" w:cs="Arial"/>
              </w:rPr>
            </w:pPr>
            <w:r w:rsidRPr="00ED535A">
              <w:rPr>
                <w:rStyle w:val="normaltextrun"/>
                <w:rFonts w:ascii="Arial" w:hAnsi="Arial" w:cs="Arial"/>
                <w:sz w:val="20"/>
                <w:szCs w:val="20"/>
                <w:bdr w:val="none" w:sz="0" w:space="0" w:color="auto" w:frame="1"/>
              </w:rPr>
              <w:t>describe the origin and content, and explain the purpose and context</w:t>
            </w:r>
            <w:r>
              <w:rPr>
                <w:rStyle w:val="normaltextrun"/>
                <w:rFonts w:ascii="Arial" w:hAnsi="Arial" w:cs="Arial"/>
                <w:sz w:val="20"/>
                <w:szCs w:val="20"/>
                <w:bdr w:val="none" w:sz="0" w:space="0" w:color="auto" w:frame="1"/>
              </w:rPr>
              <w:t>,</w:t>
            </w:r>
            <w:r w:rsidRPr="00ED535A">
              <w:rPr>
                <w:rStyle w:val="normaltextrun"/>
                <w:rFonts w:ascii="Arial" w:hAnsi="Arial" w:cs="Arial"/>
                <w:sz w:val="20"/>
                <w:szCs w:val="20"/>
                <w:bdr w:val="none" w:sz="0" w:space="0" w:color="auto" w:frame="1"/>
              </w:rPr>
              <w:t xml:space="preserve"> of primary and secondary sources</w:t>
            </w:r>
            <w:r>
              <w:rPr>
                <w:rStyle w:val="normaltextrun"/>
                <w:rFonts w:ascii="Arial" w:hAnsi="Arial" w:cs="Arial"/>
                <w:sz w:val="20"/>
                <w:szCs w:val="20"/>
                <w:bdr w:val="none" w:sz="0" w:space="0" w:color="auto" w:frame="1"/>
              </w:rPr>
              <w:t xml:space="preserve"> </w:t>
            </w:r>
            <w:r w:rsidRPr="001D4FCF">
              <w:rPr>
                <w:rFonts w:ascii="Arial" w:hAnsi="Arial" w:cs="Arial"/>
                <w:sz w:val="20"/>
                <w:szCs w:val="20"/>
              </w:rPr>
              <w:t>(AC9HH</w:t>
            </w:r>
            <w:r>
              <w:rPr>
                <w:rFonts w:ascii="Arial" w:hAnsi="Arial" w:cs="Arial"/>
                <w:sz w:val="20"/>
                <w:szCs w:val="20"/>
              </w:rPr>
              <w:t>10S06</w:t>
            </w:r>
            <w:r w:rsidRPr="001D4FCF">
              <w:rPr>
                <w:rFonts w:ascii="Arial" w:hAnsi="Arial" w:cs="Arial"/>
                <w:sz w:val="20"/>
                <w:szCs w:val="20"/>
              </w:rPr>
              <w:t>)</w:t>
            </w:r>
          </w:p>
        </w:tc>
      </w:tr>
      <w:tr w:rsidR="0005058D" w:rsidRPr="001B4A21" w14:paraId="14E80DC4" w14:textId="77777777" w:rsidTr="00AC42AC">
        <w:trPr>
          <w:cantSplit/>
          <w:trHeight w:val="361"/>
        </w:trPr>
        <w:tc>
          <w:tcPr>
            <w:tcW w:w="1002" w:type="dxa"/>
            <w:vMerge/>
            <w:tcBorders>
              <w:left w:val="single" w:sz="18" w:space="0" w:color="00629B"/>
              <w:right w:val="nil"/>
            </w:tcBorders>
            <w:textDirection w:val="btLr"/>
          </w:tcPr>
          <w:p w14:paraId="77486A4E" w14:textId="77777777" w:rsidR="0005058D" w:rsidRPr="00392AAC" w:rsidRDefault="0005058D" w:rsidP="00951EA6">
            <w:pPr>
              <w:spacing w:line="276" w:lineRule="auto"/>
              <w:ind w:left="113" w:right="113"/>
              <w:jc w:val="center"/>
              <w:rPr>
                <w:rFonts w:ascii="Arial" w:eastAsia="Calibri" w:hAnsi="Arial" w:cs="Arial"/>
                <w:b/>
                <w:bCs/>
              </w:rPr>
            </w:pPr>
          </w:p>
        </w:tc>
        <w:tc>
          <w:tcPr>
            <w:tcW w:w="1782" w:type="dxa"/>
            <w:vMerge/>
            <w:tcBorders>
              <w:left w:val="nil"/>
              <w:right w:val="nil"/>
            </w:tcBorders>
            <w:textDirection w:val="btLr"/>
            <w:vAlign w:val="center"/>
          </w:tcPr>
          <w:p w14:paraId="30233CBB" w14:textId="77777777" w:rsidR="0005058D" w:rsidRPr="00392AAC" w:rsidRDefault="0005058D" w:rsidP="00951EA6">
            <w:pPr>
              <w:spacing w:line="276" w:lineRule="auto"/>
              <w:ind w:left="113" w:right="113"/>
              <w:jc w:val="center"/>
              <w:rPr>
                <w:rFonts w:ascii="Arial" w:eastAsia="Calibri" w:hAnsi="Arial" w:cs="Arial"/>
                <w:bCs/>
              </w:rPr>
            </w:pPr>
          </w:p>
        </w:tc>
        <w:tc>
          <w:tcPr>
            <w:tcW w:w="18275" w:type="dxa"/>
            <w:gridSpan w:val="2"/>
            <w:tcBorders>
              <w:top w:val="single" w:sz="2" w:space="0" w:color="00629B"/>
              <w:left w:val="nil"/>
              <w:bottom w:val="single" w:sz="2" w:space="0" w:color="00629B"/>
              <w:right w:val="single" w:sz="18" w:space="0" w:color="00629B"/>
            </w:tcBorders>
            <w:shd w:val="clear" w:color="auto" w:fill="auto"/>
          </w:tcPr>
          <w:p w14:paraId="1A283E3B" w14:textId="7049D7FD" w:rsidR="0005058D" w:rsidRPr="001B4A21" w:rsidRDefault="0005058D" w:rsidP="00951EA6">
            <w:pPr>
              <w:spacing w:line="276" w:lineRule="auto"/>
              <w:rPr>
                <w:rFonts w:ascii="Arial" w:hAnsi="Arial" w:cs="Arial"/>
              </w:rPr>
            </w:pPr>
            <w:r w:rsidRPr="00ED535A">
              <w:rPr>
                <w:rStyle w:val="normaltextrun"/>
                <w:rFonts w:ascii="Arial" w:hAnsi="Arial" w:cs="Arial"/>
                <w:sz w:val="20"/>
                <w:szCs w:val="20"/>
                <w:bdr w:val="none" w:sz="0" w:space="0" w:color="auto" w:frame="1"/>
              </w:rPr>
              <w:t xml:space="preserve">analyse and corroborate primary and secondary sources for use as </w:t>
            </w:r>
            <w:r w:rsidRPr="67039543">
              <w:rPr>
                <w:rStyle w:val="normaltextrun"/>
                <w:rFonts w:ascii="Arial" w:hAnsi="Arial" w:cs="Arial"/>
                <w:sz w:val="20"/>
                <w:szCs w:val="20"/>
                <w:bdr w:val="none" w:sz="0" w:space="0" w:color="auto" w:frame="1"/>
              </w:rPr>
              <w:t>evidence</w:t>
            </w:r>
            <w:r>
              <w:rPr>
                <w:rStyle w:val="normaltextrun"/>
                <w:rFonts w:ascii="Arial" w:hAnsi="Arial" w:cs="Arial"/>
                <w:sz w:val="20"/>
                <w:szCs w:val="20"/>
                <w:bdr w:val="none" w:sz="0" w:space="0" w:color="auto" w:frame="1"/>
              </w:rPr>
              <w:t xml:space="preserve"> </w:t>
            </w:r>
            <w:r w:rsidRPr="001D4FCF">
              <w:rPr>
                <w:rFonts w:ascii="Arial" w:hAnsi="Arial" w:cs="Arial"/>
                <w:sz w:val="20"/>
                <w:szCs w:val="20"/>
              </w:rPr>
              <w:t>(AC9HH</w:t>
            </w:r>
            <w:r>
              <w:rPr>
                <w:rFonts w:ascii="Arial" w:hAnsi="Arial" w:cs="Arial"/>
                <w:sz w:val="20"/>
                <w:szCs w:val="20"/>
              </w:rPr>
              <w:t>10S07</w:t>
            </w:r>
            <w:r w:rsidRPr="001D4FCF">
              <w:rPr>
                <w:rFonts w:ascii="Arial" w:hAnsi="Arial" w:cs="Arial"/>
                <w:sz w:val="20"/>
                <w:szCs w:val="20"/>
              </w:rPr>
              <w:t>)</w:t>
            </w:r>
          </w:p>
        </w:tc>
      </w:tr>
      <w:tr w:rsidR="0005058D" w:rsidRPr="001B4A21" w14:paraId="6B35BEA4" w14:textId="77777777" w:rsidTr="00CF3C13">
        <w:trPr>
          <w:cantSplit/>
          <w:trHeight w:val="720"/>
        </w:trPr>
        <w:tc>
          <w:tcPr>
            <w:tcW w:w="1002" w:type="dxa"/>
            <w:vMerge/>
            <w:tcBorders>
              <w:left w:val="single" w:sz="18" w:space="0" w:color="00629B"/>
              <w:right w:val="nil"/>
            </w:tcBorders>
            <w:textDirection w:val="btLr"/>
          </w:tcPr>
          <w:p w14:paraId="2564D1C0" w14:textId="77777777" w:rsidR="0005058D" w:rsidRPr="00392AAC" w:rsidRDefault="0005058D" w:rsidP="00951EA6">
            <w:pPr>
              <w:spacing w:line="276" w:lineRule="auto"/>
              <w:ind w:left="113" w:right="113"/>
              <w:jc w:val="center"/>
              <w:rPr>
                <w:rFonts w:ascii="Arial" w:eastAsia="Calibri" w:hAnsi="Arial" w:cs="Arial"/>
                <w:b/>
                <w:bCs/>
              </w:rPr>
            </w:pPr>
          </w:p>
        </w:tc>
        <w:tc>
          <w:tcPr>
            <w:tcW w:w="1782" w:type="dxa"/>
            <w:vMerge/>
            <w:tcBorders>
              <w:left w:val="nil"/>
              <w:right w:val="nil"/>
            </w:tcBorders>
            <w:textDirection w:val="btLr"/>
            <w:vAlign w:val="center"/>
          </w:tcPr>
          <w:p w14:paraId="27CF7969" w14:textId="77777777" w:rsidR="0005058D" w:rsidRPr="00392AAC" w:rsidRDefault="0005058D" w:rsidP="00951EA6">
            <w:pPr>
              <w:spacing w:line="276" w:lineRule="auto"/>
              <w:ind w:left="113" w:right="113"/>
              <w:jc w:val="center"/>
              <w:rPr>
                <w:rFonts w:ascii="Arial" w:eastAsia="Calibri" w:hAnsi="Arial" w:cs="Arial"/>
                <w:bCs/>
              </w:rPr>
            </w:pPr>
          </w:p>
        </w:tc>
        <w:tc>
          <w:tcPr>
            <w:tcW w:w="18275" w:type="dxa"/>
            <w:gridSpan w:val="2"/>
            <w:tcBorders>
              <w:top w:val="single" w:sz="2" w:space="0" w:color="00629B"/>
              <w:left w:val="nil"/>
              <w:bottom w:val="single" w:sz="2" w:space="0" w:color="00629B"/>
              <w:right w:val="single" w:sz="18" w:space="0" w:color="00629B"/>
            </w:tcBorders>
            <w:shd w:val="clear" w:color="auto" w:fill="auto"/>
          </w:tcPr>
          <w:p w14:paraId="63D4866C" w14:textId="5B8A2192" w:rsidR="0005058D" w:rsidRPr="001B4A21" w:rsidRDefault="0005058D" w:rsidP="00951EA6">
            <w:pPr>
              <w:spacing w:line="276" w:lineRule="auto"/>
              <w:rPr>
                <w:rFonts w:ascii="Arial" w:hAnsi="Arial" w:cs="Arial"/>
              </w:rPr>
            </w:pPr>
            <w:r w:rsidRPr="00ED535A">
              <w:rPr>
                <w:rStyle w:val="normaltextrun"/>
                <w:rFonts w:ascii="Arial" w:hAnsi="Arial" w:cs="Arial"/>
                <w:sz w:val="20"/>
                <w:szCs w:val="20"/>
                <w:bdr w:val="none" w:sz="0" w:space="0" w:color="auto" w:frame="1"/>
              </w:rPr>
              <w:t xml:space="preserve">evaluate the usefulness and reliability of sources for use as </w:t>
            </w:r>
            <w:r w:rsidRPr="67039543">
              <w:rPr>
                <w:rStyle w:val="normaltextrun"/>
                <w:rFonts w:ascii="Arial" w:hAnsi="Arial" w:cs="Arial"/>
                <w:sz w:val="20"/>
                <w:szCs w:val="20"/>
                <w:bdr w:val="none" w:sz="0" w:space="0" w:color="auto" w:frame="1"/>
              </w:rPr>
              <w:t>evidence</w:t>
            </w:r>
            <w:r w:rsidRPr="00ED535A">
              <w:rPr>
                <w:rStyle w:val="normaltextrun"/>
                <w:rFonts w:ascii="Arial" w:hAnsi="Arial" w:cs="Arial"/>
                <w:sz w:val="20"/>
                <w:szCs w:val="20"/>
                <w:bdr w:val="none" w:sz="0" w:space="0" w:color="auto" w:frame="1"/>
              </w:rPr>
              <w:t xml:space="preserve"> in a historical argument</w:t>
            </w:r>
            <w:r>
              <w:rPr>
                <w:rStyle w:val="normaltextrun"/>
                <w:rFonts w:ascii="Arial" w:hAnsi="Arial" w:cs="Arial"/>
                <w:sz w:val="20"/>
                <w:szCs w:val="20"/>
                <w:bdr w:val="none" w:sz="0" w:space="0" w:color="auto" w:frame="1"/>
              </w:rPr>
              <w:t xml:space="preserve"> </w:t>
            </w:r>
            <w:r w:rsidRPr="001D4FCF">
              <w:rPr>
                <w:rFonts w:ascii="Arial" w:hAnsi="Arial" w:cs="Arial"/>
                <w:sz w:val="20"/>
                <w:szCs w:val="20"/>
              </w:rPr>
              <w:t>(AC9HH</w:t>
            </w:r>
            <w:r>
              <w:rPr>
                <w:rFonts w:ascii="Arial" w:hAnsi="Arial" w:cs="Arial"/>
                <w:sz w:val="20"/>
                <w:szCs w:val="20"/>
              </w:rPr>
              <w:t>10S08</w:t>
            </w:r>
            <w:r w:rsidRPr="001D4FCF">
              <w:rPr>
                <w:rFonts w:ascii="Arial" w:hAnsi="Arial" w:cs="Arial"/>
                <w:sz w:val="20"/>
                <w:szCs w:val="20"/>
              </w:rPr>
              <w:t>)</w:t>
            </w:r>
          </w:p>
        </w:tc>
      </w:tr>
      <w:tr w:rsidR="0005058D" w:rsidRPr="001B4A21" w14:paraId="66171B6C" w14:textId="77777777" w:rsidTr="00ED57ED">
        <w:trPr>
          <w:cantSplit/>
          <w:trHeight w:val="720"/>
        </w:trPr>
        <w:tc>
          <w:tcPr>
            <w:tcW w:w="1002" w:type="dxa"/>
            <w:vMerge/>
            <w:tcBorders>
              <w:left w:val="single" w:sz="18" w:space="0" w:color="00629B"/>
              <w:right w:val="nil"/>
            </w:tcBorders>
            <w:textDirection w:val="btLr"/>
          </w:tcPr>
          <w:p w14:paraId="07DF7884" w14:textId="77777777" w:rsidR="0005058D" w:rsidRPr="00392AAC" w:rsidRDefault="0005058D" w:rsidP="00951EA6">
            <w:pPr>
              <w:spacing w:line="276" w:lineRule="auto"/>
              <w:ind w:left="113" w:right="113"/>
              <w:jc w:val="center"/>
              <w:rPr>
                <w:rFonts w:ascii="Arial" w:eastAsia="Calibri" w:hAnsi="Arial" w:cs="Arial"/>
                <w:b/>
                <w:bCs/>
              </w:rPr>
            </w:pPr>
          </w:p>
        </w:tc>
        <w:tc>
          <w:tcPr>
            <w:tcW w:w="1782" w:type="dxa"/>
            <w:vMerge/>
            <w:tcBorders>
              <w:left w:val="nil"/>
              <w:right w:val="nil"/>
            </w:tcBorders>
            <w:textDirection w:val="btLr"/>
            <w:vAlign w:val="center"/>
          </w:tcPr>
          <w:p w14:paraId="231F18D3" w14:textId="77777777" w:rsidR="0005058D" w:rsidRPr="00392AAC" w:rsidRDefault="0005058D" w:rsidP="00951EA6">
            <w:pPr>
              <w:spacing w:line="276" w:lineRule="auto"/>
              <w:ind w:left="113" w:right="113"/>
              <w:jc w:val="center"/>
              <w:rPr>
                <w:rFonts w:ascii="Arial" w:eastAsia="Calibri" w:hAnsi="Arial" w:cs="Arial"/>
                <w:bCs/>
              </w:rPr>
            </w:pPr>
          </w:p>
        </w:tc>
        <w:tc>
          <w:tcPr>
            <w:tcW w:w="18275" w:type="dxa"/>
            <w:gridSpan w:val="2"/>
            <w:tcBorders>
              <w:top w:val="single" w:sz="2" w:space="0" w:color="00629B"/>
              <w:left w:val="nil"/>
              <w:bottom w:val="single" w:sz="2" w:space="0" w:color="00629B"/>
              <w:right w:val="single" w:sz="18" w:space="0" w:color="00629B"/>
            </w:tcBorders>
            <w:shd w:val="clear" w:color="auto" w:fill="auto"/>
          </w:tcPr>
          <w:p w14:paraId="0372CC5F" w14:textId="74D50991" w:rsidR="0005058D" w:rsidRPr="001B4A21" w:rsidRDefault="0005058D" w:rsidP="00951EA6">
            <w:pPr>
              <w:spacing w:line="276" w:lineRule="auto"/>
              <w:rPr>
                <w:rFonts w:ascii="Arial" w:hAnsi="Arial" w:cs="Arial"/>
              </w:rPr>
            </w:pPr>
            <w:r w:rsidRPr="00ED535A">
              <w:rPr>
                <w:rStyle w:val="normaltextrun"/>
                <w:rFonts w:ascii="Arial" w:hAnsi="Arial" w:cs="Arial"/>
                <w:sz w:val="20"/>
                <w:szCs w:val="20"/>
                <w:bdr w:val="none" w:sz="0" w:space="0" w:color="auto" w:frame="1"/>
              </w:rPr>
              <w:t>compare different</w:t>
            </w:r>
            <w:r w:rsidRPr="67039543">
              <w:rPr>
                <w:rStyle w:val="normaltextrun"/>
                <w:rFonts w:ascii="Arial" w:hAnsi="Arial" w:cs="Arial"/>
                <w:sz w:val="20"/>
                <w:szCs w:val="20"/>
                <w:bdr w:val="none" w:sz="0" w:space="0" w:color="auto" w:frame="1"/>
              </w:rPr>
              <w:t xml:space="preserve"> perspectives </w:t>
            </w:r>
            <w:r w:rsidRPr="00ED535A">
              <w:rPr>
                <w:rStyle w:val="normaltextrun"/>
                <w:rFonts w:ascii="Arial" w:hAnsi="Arial" w:cs="Arial"/>
                <w:sz w:val="20"/>
                <w:szCs w:val="20"/>
                <w:bdr w:val="none" w:sz="0" w:space="0" w:color="auto" w:frame="1"/>
              </w:rPr>
              <w:t xml:space="preserve">of people in the past and evaluate how these </w:t>
            </w:r>
            <w:r w:rsidRPr="67039543">
              <w:rPr>
                <w:rStyle w:val="normaltextrun"/>
                <w:rFonts w:ascii="Arial" w:hAnsi="Arial" w:cs="Arial"/>
                <w:sz w:val="20"/>
                <w:szCs w:val="20"/>
                <w:bdr w:val="none" w:sz="0" w:space="0" w:color="auto" w:frame="1"/>
              </w:rPr>
              <w:t>perspectives</w:t>
            </w:r>
            <w:r w:rsidRPr="00ED535A">
              <w:rPr>
                <w:rStyle w:val="normaltextrun"/>
                <w:rFonts w:ascii="Arial" w:hAnsi="Arial" w:cs="Arial"/>
                <w:sz w:val="20"/>
                <w:szCs w:val="20"/>
                <w:bdr w:val="none" w:sz="0" w:space="0" w:color="auto" w:frame="1"/>
              </w:rPr>
              <w:t xml:space="preserve"> are influenced by </w:t>
            </w:r>
            <w:r w:rsidRPr="67039543">
              <w:rPr>
                <w:rStyle w:val="normaltextrun"/>
                <w:rFonts w:ascii="Arial" w:hAnsi="Arial" w:cs="Arial"/>
                <w:sz w:val="20"/>
                <w:szCs w:val="20"/>
                <w:bdr w:val="none" w:sz="0" w:space="0" w:color="auto" w:frame="1"/>
              </w:rPr>
              <w:t>significant</w:t>
            </w:r>
            <w:r w:rsidRPr="00ED535A">
              <w:rPr>
                <w:rStyle w:val="normaltextrun"/>
                <w:rFonts w:ascii="Arial" w:hAnsi="Arial" w:cs="Arial"/>
                <w:sz w:val="20"/>
                <w:szCs w:val="20"/>
                <w:bdr w:val="none" w:sz="0" w:space="0" w:color="auto" w:frame="1"/>
              </w:rPr>
              <w:t xml:space="preserve"> events, ideas, location, beliefs and values</w:t>
            </w:r>
            <w:r>
              <w:rPr>
                <w:rStyle w:val="normaltextrun"/>
                <w:rFonts w:ascii="Arial" w:hAnsi="Arial" w:cs="Arial"/>
                <w:sz w:val="20"/>
                <w:szCs w:val="20"/>
                <w:bdr w:val="none" w:sz="0" w:space="0" w:color="auto" w:frame="1"/>
              </w:rPr>
              <w:t xml:space="preserve"> </w:t>
            </w:r>
            <w:r w:rsidRPr="001D4FCF">
              <w:rPr>
                <w:rFonts w:ascii="Arial" w:hAnsi="Arial" w:cs="Arial"/>
                <w:sz w:val="20"/>
                <w:szCs w:val="20"/>
              </w:rPr>
              <w:t>(AC9HH</w:t>
            </w:r>
            <w:r>
              <w:rPr>
                <w:rFonts w:ascii="Arial" w:hAnsi="Arial" w:cs="Arial"/>
                <w:sz w:val="20"/>
                <w:szCs w:val="20"/>
              </w:rPr>
              <w:t>10S09</w:t>
            </w:r>
            <w:r w:rsidRPr="001D4FCF">
              <w:rPr>
                <w:rFonts w:ascii="Arial" w:hAnsi="Arial" w:cs="Arial"/>
                <w:sz w:val="20"/>
                <w:szCs w:val="20"/>
              </w:rPr>
              <w:t>)</w:t>
            </w:r>
          </w:p>
        </w:tc>
      </w:tr>
      <w:tr w:rsidR="0005058D" w:rsidRPr="001B4A21" w14:paraId="72BFB0F4" w14:textId="77777777" w:rsidTr="00293135">
        <w:trPr>
          <w:cantSplit/>
          <w:trHeight w:val="720"/>
        </w:trPr>
        <w:tc>
          <w:tcPr>
            <w:tcW w:w="1002" w:type="dxa"/>
            <w:vMerge/>
            <w:tcBorders>
              <w:left w:val="single" w:sz="18" w:space="0" w:color="00629B"/>
              <w:right w:val="nil"/>
            </w:tcBorders>
            <w:textDirection w:val="btLr"/>
          </w:tcPr>
          <w:p w14:paraId="1F83DFF1" w14:textId="77777777" w:rsidR="0005058D" w:rsidRPr="00392AAC" w:rsidRDefault="0005058D" w:rsidP="00951EA6">
            <w:pPr>
              <w:spacing w:line="276" w:lineRule="auto"/>
              <w:ind w:left="113" w:right="113"/>
              <w:jc w:val="center"/>
              <w:rPr>
                <w:rFonts w:ascii="Arial" w:eastAsia="Calibri" w:hAnsi="Arial" w:cs="Arial"/>
                <w:b/>
                <w:bCs/>
              </w:rPr>
            </w:pPr>
          </w:p>
        </w:tc>
        <w:tc>
          <w:tcPr>
            <w:tcW w:w="1782" w:type="dxa"/>
            <w:vMerge/>
            <w:tcBorders>
              <w:left w:val="nil"/>
              <w:right w:val="nil"/>
            </w:tcBorders>
            <w:textDirection w:val="btLr"/>
            <w:vAlign w:val="center"/>
          </w:tcPr>
          <w:p w14:paraId="2132F4FF" w14:textId="77777777" w:rsidR="0005058D" w:rsidRPr="00392AAC" w:rsidRDefault="0005058D" w:rsidP="00951EA6">
            <w:pPr>
              <w:spacing w:line="276" w:lineRule="auto"/>
              <w:ind w:left="113" w:right="113"/>
              <w:jc w:val="center"/>
              <w:rPr>
                <w:rFonts w:ascii="Arial" w:eastAsia="Calibri" w:hAnsi="Arial" w:cs="Arial"/>
                <w:bCs/>
              </w:rPr>
            </w:pPr>
          </w:p>
        </w:tc>
        <w:tc>
          <w:tcPr>
            <w:tcW w:w="18275" w:type="dxa"/>
            <w:gridSpan w:val="2"/>
            <w:tcBorders>
              <w:top w:val="single" w:sz="2" w:space="0" w:color="00629B"/>
              <w:left w:val="nil"/>
              <w:bottom w:val="single" w:sz="2" w:space="0" w:color="00629B"/>
              <w:right w:val="single" w:sz="18" w:space="0" w:color="00629B"/>
            </w:tcBorders>
            <w:shd w:val="clear" w:color="auto" w:fill="auto"/>
          </w:tcPr>
          <w:p w14:paraId="4A853143" w14:textId="6EEB0E88" w:rsidR="0005058D" w:rsidRPr="001B4A21" w:rsidRDefault="0005058D" w:rsidP="00951EA6">
            <w:pPr>
              <w:spacing w:line="276" w:lineRule="auto"/>
              <w:rPr>
                <w:rFonts w:ascii="Arial" w:hAnsi="Arial" w:cs="Arial"/>
              </w:rPr>
            </w:pPr>
            <w:r w:rsidRPr="00ED535A">
              <w:rPr>
                <w:rStyle w:val="normaltextrun"/>
                <w:rFonts w:ascii="Arial" w:hAnsi="Arial" w:cs="Arial"/>
                <w:sz w:val="20"/>
                <w:szCs w:val="20"/>
                <w:bdr w:val="none" w:sz="0" w:space="0" w:color="auto" w:frame="1"/>
              </w:rPr>
              <w:t xml:space="preserve">evaluate different historical </w:t>
            </w:r>
            <w:r w:rsidRPr="67039543">
              <w:rPr>
                <w:rStyle w:val="normaltextrun"/>
                <w:rFonts w:ascii="Arial" w:hAnsi="Arial" w:cs="Arial"/>
                <w:sz w:val="20"/>
                <w:szCs w:val="20"/>
                <w:bdr w:val="none" w:sz="0" w:space="0" w:color="auto" w:frame="1"/>
              </w:rPr>
              <w:t xml:space="preserve">interpretations </w:t>
            </w:r>
            <w:r w:rsidRPr="00ED535A">
              <w:rPr>
                <w:rStyle w:val="normaltextrun"/>
                <w:rFonts w:ascii="Arial" w:hAnsi="Arial" w:cs="Arial"/>
                <w:sz w:val="20"/>
                <w:szCs w:val="20"/>
                <w:bdr w:val="none" w:sz="0" w:space="0" w:color="auto" w:frame="1"/>
              </w:rPr>
              <w:t>(including their own) and contested debates</w:t>
            </w:r>
            <w:r>
              <w:rPr>
                <w:rStyle w:val="normaltextrun"/>
                <w:rFonts w:ascii="Arial" w:hAnsi="Arial" w:cs="Arial"/>
                <w:sz w:val="20"/>
                <w:szCs w:val="20"/>
                <w:bdr w:val="none" w:sz="0" w:space="0" w:color="auto" w:frame="1"/>
              </w:rPr>
              <w:t xml:space="preserve"> </w:t>
            </w:r>
            <w:r w:rsidRPr="001D4FCF">
              <w:rPr>
                <w:rFonts w:ascii="Arial" w:hAnsi="Arial" w:cs="Arial"/>
                <w:sz w:val="20"/>
                <w:szCs w:val="20"/>
              </w:rPr>
              <w:t>(AC9HH</w:t>
            </w:r>
            <w:r>
              <w:rPr>
                <w:rFonts w:ascii="Arial" w:hAnsi="Arial" w:cs="Arial"/>
                <w:sz w:val="20"/>
                <w:szCs w:val="20"/>
              </w:rPr>
              <w:t>10S10</w:t>
            </w:r>
            <w:r w:rsidRPr="001D4FCF">
              <w:rPr>
                <w:rFonts w:ascii="Arial" w:hAnsi="Arial" w:cs="Arial"/>
                <w:sz w:val="20"/>
                <w:szCs w:val="20"/>
              </w:rPr>
              <w:t>)</w:t>
            </w:r>
          </w:p>
        </w:tc>
      </w:tr>
      <w:tr w:rsidR="0005058D" w:rsidRPr="001B4A21" w14:paraId="51312848" w14:textId="77777777" w:rsidTr="003A1AEE">
        <w:trPr>
          <w:cantSplit/>
          <w:trHeight w:val="720"/>
        </w:trPr>
        <w:tc>
          <w:tcPr>
            <w:tcW w:w="1002" w:type="dxa"/>
            <w:vMerge/>
            <w:tcBorders>
              <w:left w:val="single" w:sz="18" w:space="0" w:color="00629B"/>
              <w:right w:val="nil"/>
            </w:tcBorders>
          </w:tcPr>
          <w:p w14:paraId="6ACC2C83" w14:textId="77777777" w:rsidR="0005058D" w:rsidRPr="00392AAC" w:rsidRDefault="0005058D" w:rsidP="00951EA6">
            <w:pPr>
              <w:spacing w:line="276" w:lineRule="auto"/>
              <w:rPr>
                <w:rFonts w:ascii="Arial" w:hAnsi="Arial" w:cs="Arial"/>
              </w:rPr>
            </w:pPr>
          </w:p>
        </w:tc>
        <w:tc>
          <w:tcPr>
            <w:tcW w:w="1782" w:type="dxa"/>
            <w:tcBorders>
              <w:top w:val="single" w:sz="18" w:space="0" w:color="00629B"/>
              <w:left w:val="nil"/>
              <w:bottom w:val="single" w:sz="18" w:space="0" w:color="00629B"/>
              <w:right w:val="nil"/>
            </w:tcBorders>
            <w:shd w:val="clear" w:color="auto" w:fill="EAF1DD" w:themeFill="accent3" w:themeFillTint="33"/>
            <w:textDirection w:val="btLr"/>
            <w:vAlign w:val="center"/>
          </w:tcPr>
          <w:p w14:paraId="35D48E35" w14:textId="77777777" w:rsidR="0005058D" w:rsidRPr="00392AAC" w:rsidRDefault="0005058D" w:rsidP="00951EA6">
            <w:pPr>
              <w:spacing w:line="276" w:lineRule="auto"/>
              <w:ind w:left="113" w:right="113"/>
              <w:jc w:val="center"/>
              <w:rPr>
                <w:rFonts w:ascii="Arial" w:eastAsia="Calibri" w:hAnsi="Arial" w:cs="Arial"/>
                <w:bCs/>
              </w:rPr>
            </w:pPr>
            <w:r w:rsidRPr="00392AAC">
              <w:rPr>
                <w:rFonts w:ascii="Arial" w:eastAsia="Calibri" w:hAnsi="Arial" w:cs="Arial"/>
                <w:bCs/>
              </w:rPr>
              <w:t>Analysing causes and effects</w:t>
            </w:r>
          </w:p>
        </w:tc>
        <w:tc>
          <w:tcPr>
            <w:tcW w:w="18275" w:type="dxa"/>
            <w:gridSpan w:val="2"/>
            <w:tcBorders>
              <w:top w:val="single" w:sz="18" w:space="0" w:color="00629B"/>
              <w:left w:val="nil"/>
              <w:bottom w:val="single" w:sz="18" w:space="0" w:color="00629B"/>
              <w:right w:val="single" w:sz="18" w:space="0" w:color="00629B"/>
            </w:tcBorders>
            <w:shd w:val="clear" w:color="auto" w:fill="auto"/>
          </w:tcPr>
          <w:p w14:paraId="5775DD31" w14:textId="77777777" w:rsidR="0005058D" w:rsidRDefault="0005058D" w:rsidP="00951EA6">
            <w:pPr>
              <w:spacing w:line="276" w:lineRule="auto"/>
              <w:rPr>
                <w:rStyle w:val="normaltextrun"/>
                <w:rFonts w:ascii="Arial" w:hAnsi="Arial" w:cs="Arial"/>
                <w:sz w:val="20"/>
                <w:szCs w:val="20"/>
                <w:bdr w:val="none" w:sz="0" w:space="0" w:color="auto" w:frame="1"/>
              </w:rPr>
            </w:pPr>
            <w:r w:rsidRPr="00ED535A">
              <w:rPr>
                <w:rStyle w:val="normaltextrun"/>
                <w:rFonts w:ascii="Arial" w:hAnsi="Arial" w:cs="Arial"/>
                <w:sz w:val="20"/>
                <w:szCs w:val="20"/>
                <w:bdr w:val="none" w:sz="0" w:space="0" w:color="auto" w:frame="1"/>
              </w:rPr>
              <w:t xml:space="preserve">analyse the short and long </w:t>
            </w:r>
            <w:r w:rsidRPr="67039543">
              <w:rPr>
                <w:rStyle w:val="normaltextrun"/>
                <w:rFonts w:ascii="Arial" w:hAnsi="Arial" w:cs="Arial"/>
                <w:sz w:val="20"/>
                <w:szCs w:val="20"/>
                <w:bdr w:val="none" w:sz="0" w:space="0" w:color="auto" w:frame="1"/>
              </w:rPr>
              <w:t>causes</w:t>
            </w:r>
            <w:r w:rsidRPr="00ED535A">
              <w:rPr>
                <w:rStyle w:val="normaltextrun"/>
                <w:rFonts w:ascii="Arial" w:hAnsi="Arial" w:cs="Arial"/>
                <w:sz w:val="20"/>
                <w:szCs w:val="20"/>
                <w:bdr w:val="none" w:sz="0" w:space="0" w:color="auto" w:frame="1"/>
              </w:rPr>
              <w:t xml:space="preserve"> and the intended and unintended </w:t>
            </w:r>
            <w:r w:rsidRPr="67039543">
              <w:rPr>
                <w:rStyle w:val="normaltextrun"/>
                <w:rFonts w:ascii="Arial" w:hAnsi="Arial" w:cs="Arial"/>
                <w:sz w:val="20"/>
                <w:szCs w:val="20"/>
                <w:bdr w:val="none" w:sz="0" w:space="0" w:color="auto" w:frame="1"/>
              </w:rPr>
              <w:t xml:space="preserve">effects </w:t>
            </w:r>
            <w:r w:rsidRPr="00ED535A">
              <w:rPr>
                <w:rStyle w:val="normaltextrun"/>
                <w:rFonts w:ascii="Arial" w:hAnsi="Arial" w:cs="Arial"/>
                <w:sz w:val="20"/>
                <w:szCs w:val="20"/>
                <w:bdr w:val="none" w:sz="0" w:space="0" w:color="auto" w:frame="1"/>
              </w:rPr>
              <w:t xml:space="preserve">of </w:t>
            </w:r>
            <w:r w:rsidRPr="67039543">
              <w:rPr>
                <w:rStyle w:val="normaltextrun"/>
                <w:rFonts w:ascii="Arial" w:hAnsi="Arial" w:cs="Arial"/>
                <w:sz w:val="20"/>
                <w:szCs w:val="20"/>
                <w:bdr w:val="none" w:sz="0" w:space="0" w:color="auto" w:frame="1"/>
              </w:rPr>
              <w:t>significant</w:t>
            </w:r>
            <w:r w:rsidRPr="00ED535A">
              <w:rPr>
                <w:rStyle w:val="normaltextrun"/>
                <w:rFonts w:ascii="Arial" w:hAnsi="Arial" w:cs="Arial"/>
                <w:sz w:val="20"/>
                <w:szCs w:val="20"/>
                <w:bdr w:val="none" w:sz="0" w:space="0" w:color="auto" w:frame="1"/>
              </w:rPr>
              <w:t xml:space="preserve"> events and developments</w:t>
            </w:r>
            <w:r>
              <w:rPr>
                <w:rStyle w:val="normaltextrun"/>
                <w:rFonts w:ascii="Arial" w:hAnsi="Arial" w:cs="Arial"/>
                <w:sz w:val="20"/>
                <w:szCs w:val="20"/>
                <w:bdr w:val="none" w:sz="0" w:space="0" w:color="auto" w:frame="1"/>
              </w:rPr>
              <w:t xml:space="preserve"> </w:t>
            </w:r>
            <w:r w:rsidRPr="001D4FCF">
              <w:rPr>
                <w:rFonts w:ascii="Arial" w:hAnsi="Arial" w:cs="Arial"/>
                <w:sz w:val="20"/>
                <w:szCs w:val="20"/>
              </w:rPr>
              <w:t>(AC9HH</w:t>
            </w:r>
            <w:r>
              <w:rPr>
                <w:rFonts w:ascii="Arial" w:hAnsi="Arial" w:cs="Arial"/>
                <w:sz w:val="20"/>
                <w:szCs w:val="20"/>
              </w:rPr>
              <w:t>10S11</w:t>
            </w:r>
            <w:r w:rsidRPr="001D4FCF">
              <w:rPr>
                <w:rFonts w:ascii="Arial" w:hAnsi="Arial" w:cs="Arial"/>
                <w:sz w:val="20"/>
                <w:szCs w:val="20"/>
              </w:rPr>
              <w:t>)</w:t>
            </w:r>
          </w:p>
          <w:p w14:paraId="5FB38E92" w14:textId="77777777" w:rsidR="0005058D" w:rsidRDefault="0005058D" w:rsidP="00951EA6">
            <w:pPr>
              <w:spacing w:line="276" w:lineRule="auto"/>
              <w:rPr>
                <w:rStyle w:val="normaltextrun"/>
                <w:sz w:val="20"/>
                <w:szCs w:val="20"/>
                <w:bdr w:val="none" w:sz="0" w:space="0" w:color="auto" w:frame="1"/>
              </w:rPr>
            </w:pPr>
          </w:p>
          <w:p w14:paraId="067154DA" w14:textId="018911E5" w:rsidR="0005058D" w:rsidRDefault="0005058D" w:rsidP="00951EA6">
            <w:pPr>
              <w:spacing w:line="276" w:lineRule="auto"/>
              <w:rPr>
                <w:rStyle w:val="normaltextrun"/>
                <w:sz w:val="20"/>
                <w:szCs w:val="20"/>
                <w:bdr w:val="none" w:sz="0" w:space="0" w:color="auto" w:frame="1"/>
              </w:rPr>
            </w:pPr>
          </w:p>
          <w:p w14:paraId="02802E13" w14:textId="77777777" w:rsidR="0005058D" w:rsidRDefault="0005058D" w:rsidP="00951EA6">
            <w:pPr>
              <w:spacing w:line="276" w:lineRule="auto"/>
              <w:rPr>
                <w:rStyle w:val="normaltextrun"/>
                <w:sz w:val="20"/>
                <w:szCs w:val="20"/>
                <w:bdr w:val="none" w:sz="0" w:space="0" w:color="auto" w:frame="1"/>
              </w:rPr>
            </w:pPr>
          </w:p>
          <w:p w14:paraId="2A8526E0" w14:textId="2F8CDDC6" w:rsidR="0005058D" w:rsidRPr="001B4A21" w:rsidRDefault="0005058D" w:rsidP="00951EA6">
            <w:pPr>
              <w:spacing w:line="276" w:lineRule="auto"/>
              <w:rPr>
                <w:rFonts w:ascii="Arial" w:hAnsi="Arial" w:cs="Arial"/>
              </w:rPr>
            </w:pPr>
          </w:p>
        </w:tc>
      </w:tr>
      <w:tr w:rsidR="0005058D" w:rsidRPr="001B4A21" w14:paraId="78C52F49" w14:textId="77777777" w:rsidTr="00D27E4D">
        <w:trPr>
          <w:cantSplit/>
          <w:trHeight w:val="720"/>
        </w:trPr>
        <w:tc>
          <w:tcPr>
            <w:tcW w:w="1002" w:type="dxa"/>
            <w:vMerge/>
            <w:tcBorders>
              <w:left w:val="single" w:sz="18" w:space="0" w:color="00629B"/>
              <w:right w:val="nil"/>
            </w:tcBorders>
          </w:tcPr>
          <w:p w14:paraId="0557744B" w14:textId="77777777" w:rsidR="0005058D" w:rsidRPr="00392AAC" w:rsidRDefault="0005058D" w:rsidP="00951EA6">
            <w:pPr>
              <w:spacing w:line="276" w:lineRule="auto"/>
              <w:rPr>
                <w:rFonts w:ascii="Arial" w:hAnsi="Arial" w:cs="Arial"/>
              </w:rPr>
            </w:pPr>
          </w:p>
        </w:tc>
        <w:tc>
          <w:tcPr>
            <w:tcW w:w="1782" w:type="dxa"/>
            <w:tcBorders>
              <w:top w:val="single" w:sz="18" w:space="0" w:color="00629B"/>
              <w:left w:val="nil"/>
              <w:bottom w:val="single" w:sz="18" w:space="0" w:color="00629B"/>
              <w:right w:val="nil"/>
            </w:tcBorders>
            <w:shd w:val="clear" w:color="auto" w:fill="EAF1DD" w:themeFill="accent3" w:themeFillTint="33"/>
            <w:textDirection w:val="btLr"/>
            <w:vAlign w:val="center"/>
          </w:tcPr>
          <w:p w14:paraId="07151C25" w14:textId="77777777" w:rsidR="0005058D" w:rsidRPr="00392AAC" w:rsidRDefault="0005058D" w:rsidP="00951EA6">
            <w:pPr>
              <w:spacing w:line="276" w:lineRule="auto"/>
              <w:ind w:left="113" w:right="113"/>
              <w:jc w:val="center"/>
              <w:rPr>
                <w:rFonts w:ascii="Arial" w:eastAsia="Calibri" w:hAnsi="Arial" w:cs="Arial"/>
                <w:bCs/>
              </w:rPr>
            </w:pPr>
            <w:r w:rsidRPr="00392AAC">
              <w:rPr>
                <w:rFonts w:ascii="Arial" w:eastAsia="Calibri" w:hAnsi="Arial" w:cs="Arial"/>
                <w:bCs/>
              </w:rPr>
              <w:t>Identifying continuity and change</w:t>
            </w:r>
          </w:p>
        </w:tc>
        <w:tc>
          <w:tcPr>
            <w:tcW w:w="18275" w:type="dxa"/>
            <w:gridSpan w:val="2"/>
            <w:tcBorders>
              <w:top w:val="single" w:sz="18" w:space="0" w:color="00629B"/>
              <w:left w:val="nil"/>
              <w:bottom w:val="single" w:sz="18" w:space="0" w:color="00629B"/>
              <w:right w:val="single" w:sz="18" w:space="0" w:color="00629B"/>
            </w:tcBorders>
            <w:shd w:val="clear" w:color="auto" w:fill="auto"/>
          </w:tcPr>
          <w:p w14:paraId="2987FBE2" w14:textId="77777777" w:rsidR="0005058D" w:rsidRDefault="0005058D" w:rsidP="00951EA6">
            <w:pPr>
              <w:spacing w:line="276" w:lineRule="auto"/>
              <w:rPr>
                <w:rFonts w:ascii="Arial" w:hAnsi="Arial" w:cs="Arial"/>
                <w:sz w:val="20"/>
                <w:szCs w:val="20"/>
              </w:rPr>
            </w:pPr>
            <w:r w:rsidRPr="00ED535A">
              <w:rPr>
                <w:rStyle w:val="normaltextrun"/>
                <w:rFonts w:ascii="Arial" w:hAnsi="Arial" w:cs="Arial"/>
                <w:sz w:val="20"/>
                <w:szCs w:val="20"/>
                <w:bdr w:val="none" w:sz="0" w:space="0" w:color="auto" w:frame="1"/>
              </w:rPr>
              <w:t xml:space="preserve">identify and explain patterns of </w:t>
            </w:r>
            <w:r w:rsidRPr="67039543">
              <w:rPr>
                <w:rStyle w:val="normaltextrun"/>
                <w:rFonts w:ascii="Arial" w:hAnsi="Arial" w:cs="Arial"/>
                <w:sz w:val="20"/>
                <w:szCs w:val="20"/>
                <w:bdr w:val="none" w:sz="0" w:space="0" w:color="auto" w:frame="1"/>
              </w:rPr>
              <w:t>continuity</w:t>
            </w:r>
            <w:r w:rsidRPr="00ED535A">
              <w:rPr>
                <w:rStyle w:val="normaltextrun"/>
                <w:rFonts w:ascii="Arial" w:hAnsi="Arial" w:cs="Arial"/>
                <w:sz w:val="20"/>
                <w:szCs w:val="20"/>
                <w:bdr w:val="none" w:sz="0" w:space="0" w:color="auto" w:frame="1"/>
              </w:rPr>
              <w:t xml:space="preserve"> and </w:t>
            </w:r>
            <w:r w:rsidRPr="67039543">
              <w:rPr>
                <w:rStyle w:val="normaltextrun"/>
                <w:rFonts w:ascii="Arial" w:hAnsi="Arial" w:cs="Arial"/>
                <w:sz w:val="20"/>
                <w:szCs w:val="20"/>
                <w:bdr w:val="none" w:sz="0" w:space="0" w:color="auto" w:frame="1"/>
              </w:rPr>
              <w:t>change</w:t>
            </w:r>
            <w:r w:rsidRPr="00ED535A">
              <w:rPr>
                <w:rStyle w:val="normaltextrun"/>
                <w:rFonts w:ascii="Arial" w:hAnsi="Arial" w:cs="Arial"/>
                <w:sz w:val="20"/>
                <w:szCs w:val="20"/>
                <w:bdr w:val="none" w:sz="0" w:space="0" w:color="auto" w:frame="1"/>
              </w:rPr>
              <w:t xml:space="preserve"> in the development of the modern world and </w:t>
            </w:r>
            <w:r>
              <w:rPr>
                <w:rStyle w:val="normaltextrun"/>
                <w:rFonts w:ascii="Arial" w:hAnsi="Arial" w:cs="Arial"/>
                <w:sz w:val="20"/>
                <w:szCs w:val="20"/>
                <w:bdr w:val="none" w:sz="0" w:space="0" w:color="auto" w:frame="1"/>
              </w:rPr>
              <w:t xml:space="preserve">Australia </w:t>
            </w:r>
            <w:r w:rsidRPr="001D4FCF">
              <w:rPr>
                <w:rFonts w:ascii="Arial" w:hAnsi="Arial" w:cs="Arial"/>
                <w:sz w:val="20"/>
                <w:szCs w:val="20"/>
              </w:rPr>
              <w:t>(AC9HH</w:t>
            </w:r>
            <w:r>
              <w:rPr>
                <w:rFonts w:ascii="Arial" w:hAnsi="Arial" w:cs="Arial"/>
                <w:sz w:val="20"/>
                <w:szCs w:val="20"/>
              </w:rPr>
              <w:t>10S12</w:t>
            </w:r>
            <w:r w:rsidRPr="001D4FCF">
              <w:rPr>
                <w:rFonts w:ascii="Arial" w:hAnsi="Arial" w:cs="Arial"/>
                <w:sz w:val="20"/>
                <w:szCs w:val="20"/>
              </w:rPr>
              <w:t>)</w:t>
            </w:r>
          </w:p>
          <w:p w14:paraId="2F76A87D" w14:textId="77777777" w:rsidR="0005058D" w:rsidRDefault="0005058D" w:rsidP="00951EA6">
            <w:pPr>
              <w:spacing w:line="276" w:lineRule="auto"/>
              <w:rPr>
                <w:rFonts w:ascii="Arial" w:hAnsi="Arial" w:cs="Arial"/>
                <w:sz w:val="20"/>
                <w:szCs w:val="20"/>
              </w:rPr>
            </w:pPr>
          </w:p>
          <w:p w14:paraId="58337C36" w14:textId="77777777" w:rsidR="0005058D" w:rsidRDefault="0005058D" w:rsidP="00951EA6">
            <w:pPr>
              <w:spacing w:line="276" w:lineRule="auto"/>
              <w:rPr>
                <w:rFonts w:ascii="Arial" w:hAnsi="Arial" w:cs="Arial"/>
                <w:sz w:val="20"/>
                <w:szCs w:val="20"/>
              </w:rPr>
            </w:pPr>
          </w:p>
          <w:p w14:paraId="5524BB6A" w14:textId="77777777" w:rsidR="0005058D" w:rsidRDefault="0005058D" w:rsidP="00951EA6">
            <w:pPr>
              <w:spacing w:line="276" w:lineRule="auto"/>
              <w:rPr>
                <w:rFonts w:ascii="Arial" w:hAnsi="Arial" w:cs="Arial"/>
                <w:sz w:val="20"/>
                <w:szCs w:val="20"/>
              </w:rPr>
            </w:pPr>
          </w:p>
          <w:p w14:paraId="2DF05A4E" w14:textId="4A3101F4" w:rsidR="0005058D" w:rsidRPr="001B4A21" w:rsidRDefault="0005058D" w:rsidP="00951EA6">
            <w:pPr>
              <w:spacing w:line="276" w:lineRule="auto"/>
              <w:rPr>
                <w:rFonts w:ascii="Arial" w:hAnsi="Arial" w:cs="Arial"/>
              </w:rPr>
            </w:pPr>
          </w:p>
        </w:tc>
      </w:tr>
      <w:tr w:rsidR="0005058D" w:rsidRPr="001B4A21" w14:paraId="4EFEC1D1" w14:textId="77777777" w:rsidTr="004646B0">
        <w:trPr>
          <w:cantSplit/>
          <w:trHeight w:val="720"/>
        </w:trPr>
        <w:tc>
          <w:tcPr>
            <w:tcW w:w="1002" w:type="dxa"/>
            <w:vMerge/>
            <w:tcBorders>
              <w:left w:val="single" w:sz="18" w:space="0" w:color="00629B"/>
              <w:right w:val="nil"/>
            </w:tcBorders>
          </w:tcPr>
          <w:p w14:paraId="31DA2485" w14:textId="77777777" w:rsidR="0005058D" w:rsidRPr="00392AAC" w:rsidRDefault="0005058D" w:rsidP="00951EA6">
            <w:pPr>
              <w:spacing w:line="276" w:lineRule="auto"/>
              <w:rPr>
                <w:rFonts w:ascii="Arial" w:hAnsi="Arial" w:cs="Arial"/>
              </w:rPr>
            </w:pPr>
          </w:p>
        </w:tc>
        <w:tc>
          <w:tcPr>
            <w:tcW w:w="1782" w:type="dxa"/>
            <w:vMerge w:val="restart"/>
            <w:tcBorders>
              <w:top w:val="single" w:sz="18" w:space="0" w:color="00629B"/>
              <w:left w:val="nil"/>
              <w:right w:val="nil"/>
            </w:tcBorders>
            <w:shd w:val="clear" w:color="auto" w:fill="EAF1DD" w:themeFill="accent3" w:themeFillTint="33"/>
            <w:textDirection w:val="btLr"/>
            <w:vAlign w:val="center"/>
          </w:tcPr>
          <w:p w14:paraId="18B7C215" w14:textId="77777777" w:rsidR="0005058D" w:rsidRPr="00392AAC" w:rsidRDefault="0005058D" w:rsidP="00951EA6">
            <w:pPr>
              <w:spacing w:line="276" w:lineRule="auto"/>
              <w:ind w:left="113" w:right="113"/>
              <w:jc w:val="center"/>
              <w:rPr>
                <w:rFonts w:ascii="Arial" w:eastAsia="Calibri" w:hAnsi="Arial" w:cs="Arial"/>
                <w:bCs/>
              </w:rPr>
            </w:pPr>
            <w:r w:rsidRPr="00392AAC">
              <w:rPr>
                <w:rFonts w:ascii="Arial" w:eastAsia="Calibri" w:hAnsi="Arial" w:cs="Arial"/>
                <w:bCs/>
              </w:rPr>
              <w:t>Evaluating historical significance</w:t>
            </w:r>
          </w:p>
        </w:tc>
        <w:tc>
          <w:tcPr>
            <w:tcW w:w="18275" w:type="dxa"/>
            <w:gridSpan w:val="2"/>
            <w:tcBorders>
              <w:top w:val="single" w:sz="18" w:space="0" w:color="00629B"/>
              <w:left w:val="nil"/>
              <w:bottom w:val="single" w:sz="2" w:space="0" w:color="00629B"/>
              <w:right w:val="single" w:sz="18" w:space="0" w:color="00629B"/>
            </w:tcBorders>
            <w:shd w:val="clear" w:color="auto" w:fill="auto"/>
          </w:tcPr>
          <w:p w14:paraId="1DD9FE55" w14:textId="11BD4ED2" w:rsidR="0005058D" w:rsidRPr="001B4A21" w:rsidRDefault="0005058D" w:rsidP="00951EA6">
            <w:pPr>
              <w:spacing w:line="276" w:lineRule="auto"/>
              <w:rPr>
                <w:rFonts w:ascii="Arial" w:hAnsi="Arial" w:cs="Arial"/>
              </w:rPr>
            </w:pPr>
            <w:r w:rsidRPr="00ED535A">
              <w:rPr>
                <w:rStyle w:val="normaltextrun"/>
                <w:rFonts w:ascii="Arial" w:hAnsi="Arial" w:cs="Arial"/>
                <w:sz w:val="20"/>
                <w:szCs w:val="20"/>
                <w:bdr w:val="none" w:sz="0" w:space="0" w:color="auto" w:frame="1"/>
              </w:rPr>
              <w:t xml:space="preserve">develop, refine and use criteria to evaluate historical </w:t>
            </w:r>
            <w:r w:rsidRPr="67039543">
              <w:rPr>
                <w:rStyle w:val="normaltextrun"/>
                <w:rFonts w:ascii="Arial" w:hAnsi="Arial" w:cs="Arial"/>
                <w:sz w:val="20"/>
                <w:szCs w:val="20"/>
                <w:bdr w:val="none" w:sz="0" w:space="0" w:color="auto" w:frame="1"/>
              </w:rPr>
              <w:t>significance</w:t>
            </w:r>
            <w:r>
              <w:rPr>
                <w:rStyle w:val="normaltextrun"/>
                <w:rFonts w:ascii="Arial" w:hAnsi="Arial" w:cs="Arial"/>
                <w:sz w:val="20"/>
                <w:szCs w:val="20"/>
                <w:bdr w:val="none" w:sz="0" w:space="0" w:color="auto" w:frame="1"/>
              </w:rPr>
              <w:t xml:space="preserve"> </w:t>
            </w:r>
            <w:r w:rsidRPr="001D4FCF">
              <w:rPr>
                <w:rFonts w:ascii="Arial" w:hAnsi="Arial" w:cs="Arial"/>
                <w:sz w:val="20"/>
                <w:szCs w:val="20"/>
              </w:rPr>
              <w:t>(AC9HH</w:t>
            </w:r>
            <w:r>
              <w:rPr>
                <w:rFonts w:ascii="Arial" w:hAnsi="Arial" w:cs="Arial"/>
                <w:sz w:val="20"/>
                <w:szCs w:val="20"/>
              </w:rPr>
              <w:t>10S13</w:t>
            </w:r>
            <w:r w:rsidRPr="001D4FCF">
              <w:rPr>
                <w:rFonts w:ascii="Arial" w:hAnsi="Arial" w:cs="Arial"/>
                <w:sz w:val="20"/>
                <w:szCs w:val="20"/>
              </w:rPr>
              <w:t>)</w:t>
            </w:r>
          </w:p>
        </w:tc>
      </w:tr>
      <w:tr w:rsidR="0005058D" w:rsidRPr="001B4A21" w14:paraId="5F0D97EF" w14:textId="77777777" w:rsidTr="00B62910">
        <w:trPr>
          <w:cantSplit/>
          <w:trHeight w:val="720"/>
        </w:trPr>
        <w:tc>
          <w:tcPr>
            <w:tcW w:w="1002" w:type="dxa"/>
            <w:vMerge/>
            <w:tcBorders>
              <w:left w:val="single" w:sz="18" w:space="0" w:color="00629B"/>
              <w:right w:val="nil"/>
            </w:tcBorders>
          </w:tcPr>
          <w:p w14:paraId="1E5E5EF2" w14:textId="77777777" w:rsidR="0005058D" w:rsidRPr="00392AAC" w:rsidRDefault="0005058D" w:rsidP="00951EA6">
            <w:pPr>
              <w:spacing w:line="276" w:lineRule="auto"/>
              <w:rPr>
                <w:rFonts w:ascii="Arial" w:hAnsi="Arial" w:cs="Arial"/>
              </w:rPr>
            </w:pPr>
          </w:p>
        </w:tc>
        <w:tc>
          <w:tcPr>
            <w:tcW w:w="1782" w:type="dxa"/>
            <w:vMerge/>
            <w:tcBorders>
              <w:left w:val="nil"/>
              <w:right w:val="nil"/>
            </w:tcBorders>
            <w:textDirection w:val="btLr"/>
            <w:vAlign w:val="center"/>
          </w:tcPr>
          <w:p w14:paraId="256D3299" w14:textId="77777777" w:rsidR="0005058D" w:rsidRPr="00392AAC" w:rsidRDefault="0005058D" w:rsidP="00951EA6">
            <w:pPr>
              <w:spacing w:line="276" w:lineRule="auto"/>
              <w:ind w:left="113" w:right="113"/>
              <w:jc w:val="center"/>
              <w:rPr>
                <w:rFonts w:ascii="Arial" w:eastAsia="Calibri" w:hAnsi="Arial" w:cs="Arial"/>
                <w:bCs/>
              </w:rPr>
            </w:pPr>
          </w:p>
        </w:tc>
        <w:tc>
          <w:tcPr>
            <w:tcW w:w="18275" w:type="dxa"/>
            <w:gridSpan w:val="2"/>
            <w:tcBorders>
              <w:top w:val="single" w:sz="2" w:space="0" w:color="00629B"/>
              <w:left w:val="nil"/>
              <w:bottom w:val="single" w:sz="18" w:space="0" w:color="00629B"/>
              <w:right w:val="single" w:sz="18" w:space="0" w:color="00629B"/>
            </w:tcBorders>
            <w:shd w:val="clear" w:color="auto" w:fill="auto"/>
          </w:tcPr>
          <w:p w14:paraId="04D0B604" w14:textId="77777777" w:rsidR="0005058D" w:rsidRDefault="0005058D" w:rsidP="00951EA6">
            <w:pPr>
              <w:spacing w:line="276" w:lineRule="auto"/>
              <w:rPr>
                <w:rStyle w:val="normaltextrun"/>
                <w:rFonts w:ascii="Arial" w:hAnsi="Arial" w:cs="Arial"/>
                <w:sz w:val="20"/>
                <w:szCs w:val="20"/>
                <w:bdr w:val="none" w:sz="0" w:space="0" w:color="auto" w:frame="1"/>
              </w:rPr>
            </w:pPr>
            <w:r w:rsidRPr="00ED535A">
              <w:rPr>
                <w:rStyle w:val="normaltextrun"/>
                <w:rFonts w:ascii="Arial" w:hAnsi="Arial" w:cs="Arial"/>
                <w:sz w:val="20"/>
                <w:szCs w:val="20"/>
                <w:bdr w:val="none" w:sz="0" w:space="0" w:color="auto" w:frame="1"/>
              </w:rPr>
              <w:t xml:space="preserve">evaluate the historical </w:t>
            </w:r>
            <w:r w:rsidRPr="67039543">
              <w:rPr>
                <w:rStyle w:val="normaltextrun"/>
                <w:rFonts w:ascii="Arial" w:hAnsi="Arial" w:cs="Arial"/>
                <w:sz w:val="20"/>
                <w:szCs w:val="20"/>
                <w:bdr w:val="none" w:sz="0" w:space="0" w:color="auto" w:frame="1"/>
              </w:rPr>
              <w:t>significance</w:t>
            </w:r>
            <w:r w:rsidRPr="00ED535A">
              <w:rPr>
                <w:rStyle w:val="normaltextrun"/>
                <w:rFonts w:ascii="Arial" w:hAnsi="Arial" w:cs="Arial"/>
                <w:sz w:val="20"/>
                <w:szCs w:val="20"/>
                <w:bdr w:val="none" w:sz="0" w:space="0" w:color="auto" w:frame="1"/>
              </w:rPr>
              <w:t xml:space="preserve"> of an event, idea, individual, group, movement or site</w:t>
            </w:r>
            <w:r>
              <w:rPr>
                <w:rStyle w:val="normaltextrun"/>
                <w:rFonts w:ascii="Arial" w:hAnsi="Arial" w:cs="Arial"/>
                <w:sz w:val="20"/>
                <w:szCs w:val="20"/>
                <w:bdr w:val="none" w:sz="0" w:space="0" w:color="auto" w:frame="1"/>
              </w:rPr>
              <w:t xml:space="preserve"> </w:t>
            </w:r>
            <w:r w:rsidRPr="001D4FCF">
              <w:rPr>
                <w:rFonts w:ascii="Arial" w:hAnsi="Arial" w:cs="Arial"/>
                <w:sz w:val="20"/>
                <w:szCs w:val="20"/>
              </w:rPr>
              <w:t>(AC9HH</w:t>
            </w:r>
            <w:r>
              <w:rPr>
                <w:rFonts w:ascii="Arial" w:hAnsi="Arial" w:cs="Arial"/>
                <w:sz w:val="20"/>
                <w:szCs w:val="20"/>
              </w:rPr>
              <w:t>10S14</w:t>
            </w:r>
            <w:r w:rsidRPr="001D4FCF">
              <w:rPr>
                <w:rFonts w:ascii="Arial" w:hAnsi="Arial" w:cs="Arial"/>
                <w:sz w:val="20"/>
                <w:szCs w:val="20"/>
              </w:rPr>
              <w:t>)</w:t>
            </w:r>
          </w:p>
          <w:p w14:paraId="55E3732C" w14:textId="77777777" w:rsidR="0005058D" w:rsidRDefault="0005058D" w:rsidP="00951EA6">
            <w:pPr>
              <w:spacing w:line="276" w:lineRule="auto"/>
              <w:rPr>
                <w:rStyle w:val="normaltextrun"/>
                <w:rFonts w:ascii="Arial" w:hAnsi="Arial" w:cs="Arial"/>
                <w:sz w:val="20"/>
                <w:szCs w:val="20"/>
                <w:bdr w:val="none" w:sz="0" w:space="0" w:color="auto" w:frame="1"/>
              </w:rPr>
            </w:pPr>
          </w:p>
          <w:p w14:paraId="11C62FE9" w14:textId="77777777" w:rsidR="0005058D" w:rsidRDefault="0005058D" w:rsidP="00951EA6">
            <w:pPr>
              <w:spacing w:line="276" w:lineRule="auto"/>
              <w:rPr>
                <w:rStyle w:val="normaltextrun"/>
                <w:sz w:val="20"/>
                <w:szCs w:val="20"/>
                <w:bdr w:val="none" w:sz="0" w:space="0" w:color="auto" w:frame="1"/>
              </w:rPr>
            </w:pPr>
          </w:p>
          <w:p w14:paraId="7B28B7B6" w14:textId="77777777" w:rsidR="0005058D" w:rsidRDefault="0005058D" w:rsidP="00951EA6">
            <w:pPr>
              <w:spacing w:line="276" w:lineRule="auto"/>
              <w:rPr>
                <w:rStyle w:val="normaltextrun"/>
                <w:sz w:val="20"/>
                <w:szCs w:val="20"/>
                <w:bdr w:val="none" w:sz="0" w:space="0" w:color="auto" w:frame="1"/>
              </w:rPr>
            </w:pPr>
          </w:p>
          <w:p w14:paraId="10A68373" w14:textId="7C6303AE" w:rsidR="0005058D" w:rsidRPr="001B4A21" w:rsidRDefault="0005058D" w:rsidP="00951EA6">
            <w:pPr>
              <w:spacing w:line="276" w:lineRule="auto"/>
              <w:rPr>
                <w:rFonts w:ascii="Arial" w:hAnsi="Arial" w:cs="Arial"/>
              </w:rPr>
            </w:pPr>
          </w:p>
        </w:tc>
      </w:tr>
      <w:tr w:rsidR="0005058D" w:rsidRPr="001B4A21" w14:paraId="22480B1B" w14:textId="77777777" w:rsidTr="00274B06">
        <w:trPr>
          <w:cantSplit/>
          <w:trHeight w:val="720"/>
        </w:trPr>
        <w:tc>
          <w:tcPr>
            <w:tcW w:w="1002" w:type="dxa"/>
            <w:vMerge/>
            <w:tcBorders>
              <w:left w:val="single" w:sz="18" w:space="0" w:color="00629B"/>
              <w:bottom w:val="single" w:sz="18" w:space="0" w:color="00629B"/>
              <w:right w:val="nil"/>
            </w:tcBorders>
          </w:tcPr>
          <w:p w14:paraId="6E6DBDD4" w14:textId="77777777" w:rsidR="0005058D" w:rsidRPr="00392AAC" w:rsidRDefault="0005058D" w:rsidP="00951EA6">
            <w:pPr>
              <w:spacing w:line="276" w:lineRule="auto"/>
              <w:rPr>
                <w:rFonts w:ascii="Arial" w:hAnsi="Arial" w:cs="Arial"/>
              </w:rPr>
            </w:pPr>
          </w:p>
        </w:tc>
        <w:tc>
          <w:tcPr>
            <w:tcW w:w="1782" w:type="dxa"/>
            <w:tcBorders>
              <w:top w:val="single" w:sz="18" w:space="0" w:color="00629B"/>
              <w:left w:val="nil"/>
              <w:bottom w:val="single" w:sz="18" w:space="0" w:color="00629B"/>
              <w:right w:val="nil"/>
            </w:tcBorders>
            <w:shd w:val="clear" w:color="auto" w:fill="EAF1DD" w:themeFill="accent3" w:themeFillTint="33"/>
            <w:textDirection w:val="btLr"/>
            <w:vAlign w:val="center"/>
          </w:tcPr>
          <w:p w14:paraId="56BA2099" w14:textId="7B57605B" w:rsidR="0005058D" w:rsidRPr="00392AAC" w:rsidRDefault="0005058D" w:rsidP="00951EA6">
            <w:pPr>
              <w:spacing w:line="276" w:lineRule="auto"/>
              <w:ind w:left="113" w:right="113"/>
              <w:jc w:val="center"/>
              <w:rPr>
                <w:rFonts w:ascii="Arial" w:hAnsi="Arial" w:cs="Arial"/>
              </w:rPr>
            </w:pPr>
            <w:r w:rsidRPr="00392AAC">
              <w:rPr>
                <w:rFonts w:ascii="Arial" w:eastAsia="Calibri" w:hAnsi="Arial" w:cs="Arial"/>
                <w:bCs/>
              </w:rPr>
              <w:t>Communicating</w:t>
            </w:r>
          </w:p>
        </w:tc>
        <w:tc>
          <w:tcPr>
            <w:tcW w:w="18275" w:type="dxa"/>
            <w:gridSpan w:val="2"/>
            <w:tcBorders>
              <w:top w:val="single" w:sz="18" w:space="0" w:color="00629B"/>
              <w:left w:val="nil"/>
              <w:bottom w:val="single" w:sz="18" w:space="0" w:color="00629B"/>
              <w:right w:val="single" w:sz="18" w:space="0" w:color="00629B"/>
            </w:tcBorders>
            <w:shd w:val="clear" w:color="auto" w:fill="auto"/>
          </w:tcPr>
          <w:p w14:paraId="6FEC52E0" w14:textId="77777777" w:rsidR="0005058D" w:rsidRDefault="0005058D" w:rsidP="00951EA6">
            <w:pPr>
              <w:spacing w:line="276" w:lineRule="auto"/>
              <w:rPr>
                <w:rStyle w:val="normaltextrun"/>
                <w:rFonts w:ascii="Arial" w:hAnsi="Arial" w:cs="Arial"/>
                <w:sz w:val="20"/>
                <w:szCs w:val="20"/>
                <w:bdr w:val="none" w:sz="0" w:space="0" w:color="auto" w:frame="1"/>
              </w:rPr>
            </w:pPr>
            <w:r w:rsidRPr="00ED535A">
              <w:rPr>
                <w:rStyle w:val="normaltextrun"/>
                <w:rFonts w:ascii="Arial" w:hAnsi="Arial" w:cs="Arial"/>
                <w:sz w:val="20"/>
                <w:szCs w:val="20"/>
                <w:bdr w:val="none" w:sz="0" w:space="0" w:color="auto" w:frame="1"/>
              </w:rPr>
              <w:t xml:space="preserve">use a range of communication forms to develop a historical argument about the past using </w:t>
            </w:r>
            <w:r w:rsidRPr="67039543">
              <w:rPr>
                <w:rStyle w:val="normaltextrun"/>
                <w:rFonts w:ascii="Arial" w:hAnsi="Arial" w:cs="Arial"/>
                <w:sz w:val="20"/>
                <w:szCs w:val="20"/>
                <w:bdr w:val="none" w:sz="0" w:space="0" w:color="auto" w:frame="1"/>
              </w:rPr>
              <w:t xml:space="preserve">evidence </w:t>
            </w:r>
            <w:r w:rsidRPr="00ED535A">
              <w:rPr>
                <w:rStyle w:val="normaltextrun"/>
                <w:rFonts w:ascii="Arial" w:hAnsi="Arial" w:cs="Arial"/>
                <w:sz w:val="20"/>
                <w:szCs w:val="20"/>
                <w:bdr w:val="none" w:sz="0" w:space="0" w:color="auto" w:frame="1"/>
              </w:rPr>
              <w:t>from a range of primary and secondary sources</w:t>
            </w:r>
            <w:r>
              <w:rPr>
                <w:rStyle w:val="normaltextrun"/>
                <w:rFonts w:ascii="Arial" w:hAnsi="Arial" w:cs="Arial"/>
                <w:sz w:val="20"/>
                <w:szCs w:val="20"/>
                <w:bdr w:val="none" w:sz="0" w:space="0" w:color="auto" w:frame="1"/>
              </w:rPr>
              <w:t xml:space="preserve"> </w:t>
            </w:r>
            <w:r w:rsidRPr="001D4FCF">
              <w:rPr>
                <w:rFonts w:ascii="Arial" w:hAnsi="Arial" w:cs="Arial"/>
                <w:sz w:val="20"/>
                <w:szCs w:val="20"/>
              </w:rPr>
              <w:t>(AC9HH</w:t>
            </w:r>
            <w:r>
              <w:rPr>
                <w:rFonts w:ascii="Arial" w:hAnsi="Arial" w:cs="Arial"/>
                <w:sz w:val="20"/>
                <w:szCs w:val="20"/>
              </w:rPr>
              <w:t>10S15</w:t>
            </w:r>
            <w:r w:rsidRPr="001D4FCF">
              <w:rPr>
                <w:rFonts w:ascii="Arial" w:hAnsi="Arial" w:cs="Arial"/>
                <w:sz w:val="20"/>
                <w:szCs w:val="20"/>
              </w:rPr>
              <w:t>)</w:t>
            </w:r>
          </w:p>
          <w:p w14:paraId="5834409A" w14:textId="77777777" w:rsidR="0005058D" w:rsidRDefault="0005058D" w:rsidP="00951EA6">
            <w:pPr>
              <w:spacing w:line="276" w:lineRule="auto"/>
              <w:rPr>
                <w:rStyle w:val="normaltextrun"/>
                <w:rFonts w:ascii="Arial" w:hAnsi="Arial" w:cs="Arial"/>
                <w:sz w:val="20"/>
                <w:szCs w:val="20"/>
                <w:bdr w:val="none" w:sz="0" w:space="0" w:color="auto" w:frame="1"/>
              </w:rPr>
            </w:pPr>
          </w:p>
          <w:p w14:paraId="679F3D11" w14:textId="77777777" w:rsidR="0005058D" w:rsidRDefault="0005058D" w:rsidP="00951EA6">
            <w:pPr>
              <w:spacing w:line="276" w:lineRule="auto"/>
              <w:rPr>
                <w:rStyle w:val="normaltextrun"/>
                <w:rFonts w:ascii="Arial" w:hAnsi="Arial" w:cs="Arial"/>
                <w:sz w:val="20"/>
                <w:szCs w:val="20"/>
                <w:bdr w:val="none" w:sz="0" w:space="0" w:color="auto" w:frame="1"/>
              </w:rPr>
            </w:pPr>
          </w:p>
          <w:p w14:paraId="62F6AF4F" w14:textId="7D36C02C" w:rsidR="0005058D" w:rsidRDefault="0005058D" w:rsidP="00951EA6">
            <w:pPr>
              <w:spacing w:line="276" w:lineRule="auto"/>
              <w:rPr>
                <w:rStyle w:val="normaltextrun"/>
                <w:sz w:val="20"/>
                <w:szCs w:val="20"/>
                <w:bdr w:val="none" w:sz="0" w:space="0" w:color="auto" w:frame="1"/>
              </w:rPr>
            </w:pPr>
          </w:p>
          <w:p w14:paraId="3877630D" w14:textId="77777777" w:rsidR="0005058D" w:rsidRDefault="0005058D" w:rsidP="00951EA6">
            <w:pPr>
              <w:spacing w:line="276" w:lineRule="auto"/>
              <w:rPr>
                <w:rStyle w:val="normaltextrun"/>
                <w:sz w:val="20"/>
                <w:szCs w:val="20"/>
                <w:bdr w:val="none" w:sz="0" w:space="0" w:color="auto" w:frame="1"/>
              </w:rPr>
            </w:pPr>
          </w:p>
          <w:p w14:paraId="2CB04663" w14:textId="77777777" w:rsidR="0005058D" w:rsidRDefault="0005058D" w:rsidP="00951EA6">
            <w:pPr>
              <w:spacing w:line="276" w:lineRule="auto"/>
              <w:rPr>
                <w:rStyle w:val="normaltextrun"/>
                <w:sz w:val="20"/>
                <w:szCs w:val="20"/>
                <w:bdr w:val="none" w:sz="0" w:space="0" w:color="auto" w:frame="1"/>
              </w:rPr>
            </w:pPr>
          </w:p>
          <w:p w14:paraId="272A7144" w14:textId="7D913294" w:rsidR="0005058D" w:rsidRPr="001B4A21" w:rsidRDefault="0005058D" w:rsidP="00951EA6">
            <w:pPr>
              <w:spacing w:line="276" w:lineRule="auto"/>
              <w:rPr>
                <w:rFonts w:ascii="Arial" w:hAnsi="Arial" w:cs="Arial"/>
              </w:rPr>
            </w:pPr>
          </w:p>
        </w:tc>
      </w:tr>
    </w:tbl>
    <w:p w14:paraId="2B7A7563" w14:textId="77777777" w:rsidR="00914709" w:rsidRPr="001B4A21" w:rsidRDefault="00914709">
      <w:pPr>
        <w:rPr>
          <w:rFonts w:ascii="Arial" w:hAnsi="Arial" w:cs="Arial"/>
        </w:rPr>
      </w:pPr>
    </w:p>
    <w:sectPr w:rsidR="00914709" w:rsidRPr="001B4A21" w:rsidSect="003E427B">
      <w:headerReference w:type="default" r:id="rId16"/>
      <w:footerReference w:type="default" r:id="rId17"/>
      <w:pgSz w:w="23814" w:h="16839" w:orient="landscape" w:code="8"/>
      <w:pgMar w:top="993" w:right="1440" w:bottom="1440" w:left="709"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CA304" w14:textId="77777777" w:rsidR="00295D1B" w:rsidRDefault="00295D1B" w:rsidP="00CA0504">
      <w:pPr>
        <w:spacing w:after="0" w:line="240" w:lineRule="auto"/>
      </w:pPr>
      <w:r>
        <w:separator/>
      </w:r>
    </w:p>
  </w:endnote>
  <w:endnote w:type="continuationSeparator" w:id="0">
    <w:p w14:paraId="791545F0" w14:textId="77777777" w:rsidR="00295D1B" w:rsidRDefault="00295D1B" w:rsidP="00CA0504">
      <w:pPr>
        <w:spacing w:after="0" w:line="240" w:lineRule="auto"/>
      </w:pPr>
      <w:r>
        <w:continuationSeparator/>
      </w:r>
    </w:p>
  </w:endnote>
  <w:endnote w:type="continuationNotice" w:id="1">
    <w:p w14:paraId="0161B403" w14:textId="77777777" w:rsidR="00295D1B" w:rsidRDefault="00295D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F26F3" w14:textId="4AAF10C1" w:rsidR="005E165F" w:rsidRDefault="003E427B">
    <w:pPr>
      <w:pStyle w:val="Footer"/>
    </w:pPr>
    <w:r>
      <w:rPr>
        <w:noProof/>
      </w:rPr>
      <mc:AlternateContent>
        <mc:Choice Requires="wps">
          <w:drawing>
            <wp:anchor distT="0" distB="0" distL="114300" distR="114300" simplePos="0" relativeHeight="251662337" behindDoc="0" locked="0" layoutInCell="1" allowOverlap="1" wp14:anchorId="19D0E375" wp14:editId="0BEA25E1">
              <wp:simplePos x="0" y="0"/>
              <wp:positionH relativeFrom="column">
                <wp:posOffset>1543792</wp:posOffset>
              </wp:positionH>
              <wp:positionV relativeFrom="paragraph">
                <wp:posOffset>-3563678</wp:posOffset>
              </wp:positionV>
              <wp:extent cx="11668539"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668539" cy="457200"/>
                      </a:xfrm>
                      <a:prstGeom prst="rect">
                        <a:avLst/>
                      </a:prstGeom>
                      <a:noFill/>
                      <a:ln w="6350">
                        <a:noFill/>
                      </a:ln>
                    </wps:spPr>
                    <wps:txbx>
                      <w:txbxContent>
                        <w:p w14:paraId="3B630C2F" w14:textId="2BEF4725" w:rsidR="003E427B" w:rsidRPr="00532A58" w:rsidRDefault="003E427B" w:rsidP="003E427B">
                          <w:pPr>
                            <w:rPr>
                              <w:rFonts w:ascii="Helvetica" w:hAnsi="Helvetica"/>
                              <w:b/>
                              <w:bCs/>
                              <w:color w:val="000000" w:themeColor="text1"/>
                              <w:sz w:val="44"/>
                              <w:szCs w:val="44"/>
                            </w:rPr>
                          </w:pPr>
                          <w:r>
                            <w:rPr>
                              <w:rFonts w:ascii="Helvetica" w:hAnsi="Helvetica"/>
                              <w:b/>
                              <w:bCs/>
                              <w:sz w:val="44"/>
                              <w:szCs w:val="44"/>
                            </w:rPr>
                            <w:t>History – Scope and sequence – 7–10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D0E375" id="_x0000_t202" coordsize="21600,21600" o:spt="202" path="m,l,21600r21600,l21600,xe">
              <v:stroke joinstyle="miter"/>
              <v:path gradientshapeok="t" o:connecttype="rect"/>
            </v:shapetype>
            <v:shape id="Text Box 6" o:spid="_x0000_s1027" type="#_x0000_t202" style="position:absolute;margin-left:121.55pt;margin-top:-280.6pt;width:918.8pt;height:36pt;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" filled="f" stroked="f" strokeweight=".5pt">
              <v:textbox>
                <w:txbxContent>
                  <w:p w14:paraId="3B630C2F" w14:textId="2BEF4725" w:rsidR="003E427B" w:rsidRPr="00532A58" w:rsidRDefault="003E427B" w:rsidP="003E427B">
                    <w:pPr>
                      <w:rPr>
                        <w:rFonts w:ascii="Helvetica" w:hAnsi="Helvetica"/>
                        <w:b/>
                        <w:bCs/>
                        <w:color w:val="000000" w:themeColor="text1"/>
                        <w:sz w:val="44"/>
                        <w:szCs w:val="44"/>
                      </w:rPr>
                    </w:pPr>
                    <w:r>
                      <w:rPr>
                        <w:rFonts w:ascii="Helvetica" w:hAnsi="Helvetica"/>
                        <w:b/>
                        <w:bCs/>
                        <w:sz w:val="44"/>
                        <w:szCs w:val="44"/>
                      </w:rPr>
                      <w:t>History – Scope and sequence – 7–10</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C235" w14:textId="77777777" w:rsidR="003E427B" w:rsidRDefault="003E42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F179" w14:textId="1F1FDEFB" w:rsidR="003E427B" w:rsidRPr="009613A1" w:rsidRDefault="003E427B" w:rsidP="003E427B">
    <w:pPr>
      <w:pStyle w:val="Footer"/>
      <w:jc w:val="center"/>
      <w:rPr>
        <w:rFonts w:ascii="Arial" w:hAnsi="Arial" w:cs="Arial"/>
        <w:sz w:val="20"/>
        <w:szCs w:val="20"/>
      </w:rPr>
    </w:pPr>
    <w:r w:rsidRPr="009613A1">
      <w:rPr>
        <w:rFonts w:ascii="Arial" w:hAnsi="Arial" w:cs="Arial"/>
        <w:sz w:val="20"/>
        <w:szCs w:val="20"/>
      </w:rPr>
      <w:t>Australian Curriculum: Humanitie</w:t>
    </w:r>
    <w:r>
      <w:rPr>
        <w:rFonts w:ascii="Arial" w:hAnsi="Arial" w:cs="Arial"/>
        <w:sz w:val="20"/>
        <w:szCs w:val="20"/>
      </w:rPr>
      <w:t>s</w:t>
    </w:r>
    <w:r w:rsidRPr="009613A1">
      <w:rPr>
        <w:rFonts w:ascii="Arial" w:hAnsi="Arial" w:cs="Arial"/>
        <w:sz w:val="20"/>
        <w:szCs w:val="20"/>
      </w:rPr>
      <w:t xml:space="preserve"> and Social Sciences (HASS): </w:t>
    </w:r>
    <w:r>
      <w:rPr>
        <w:rFonts w:ascii="Arial" w:hAnsi="Arial" w:cs="Arial"/>
        <w:sz w:val="20"/>
        <w:szCs w:val="20"/>
      </w:rPr>
      <w:t>History</w:t>
    </w:r>
    <w:r w:rsidRPr="009613A1">
      <w:rPr>
        <w:rFonts w:ascii="Arial" w:hAnsi="Arial" w:cs="Arial"/>
        <w:sz w:val="20"/>
        <w:szCs w:val="20"/>
      </w:rPr>
      <w:t xml:space="preserve"> – Scope and sequence 7–10 </w:t>
    </w:r>
    <w:r w:rsidRPr="009613A1">
      <w:rPr>
        <w:rFonts w:ascii="Arial" w:hAnsi="Arial" w:cs="Arial"/>
        <w:sz w:val="20"/>
        <w:szCs w:val="20"/>
      </w:rPr>
      <w:br/>
      <w:t>Consultation curriculum</w:t>
    </w:r>
  </w:p>
  <w:p w14:paraId="5D962AD0" w14:textId="24BA0D4A" w:rsidR="003E427B" w:rsidRPr="003E427B" w:rsidRDefault="00295D1B" w:rsidP="003E427B">
    <w:pPr>
      <w:pStyle w:val="Footer"/>
      <w:rPr>
        <w:rFonts w:ascii="Arial" w:hAnsi="Arial" w:cs="Arial"/>
        <w:sz w:val="20"/>
        <w:szCs w:val="20"/>
      </w:rPr>
    </w:pPr>
    <w:hyperlink r:id="rId1" w:history="1">
      <w:r w:rsidR="003E427B" w:rsidRPr="009613A1">
        <w:rPr>
          <w:rStyle w:val="Hyperlink"/>
          <w:rFonts w:ascii="Arial" w:hAnsi="Arial" w:cs="Arial"/>
          <w:sz w:val="20"/>
          <w:szCs w:val="20"/>
        </w:rPr>
        <w:t>© ACARA 2021</w:t>
      </w:r>
    </w:hyperlink>
    <w:r w:rsidR="003E427B" w:rsidRPr="009613A1">
      <w:rPr>
        <w:rFonts w:ascii="Arial" w:hAnsi="Arial" w:cs="Arial"/>
        <w:sz w:val="20"/>
        <w:szCs w:val="20"/>
      </w:rPr>
      <w:t xml:space="preserve">  </w:t>
    </w:r>
    <w:r w:rsidR="003E427B" w:rsidRPr="009613A1">
      <w:rPr>
        <w:rFonts w:ascii="Arial" w:hAnsi="Arial" w:cs="Arial"/>
        <w:sz w:val="20"/>
        <w:szCs w:val="20"/>
      </w:rPr>
      <w:tab/>
    </w:r>
    <w:r w:rsidR="003E427B" w:rsidRPr="008F7AF0">
      <w:rPr>
        <w:rFonts w:ascii="Arial" w:hAnsi="Arial" w:cs="Arial"/>
        <w:sz w:val="20"/>
        <w:szCs w:val="20"/>
      </w:rPr>
      <w:tab/>
    </w:r>
    <w:r w:rsidR="003E427B" w:rsidRPr="008F7AF0">
      <w:rPr>
        <w:rFonts w:ascii="Arial" w:hAnsi="Arial" w:cs="Arial"/>
        <w:sz w:val="20"/>
        <w:szCs w:val="20"/>
      </w:rPr>
      <w:tab/>
    </w:r>
    <w:r w:rsidR="003E427B" w:rsidRPr="008F7AF0">
      <w:rPr>
        <w:rFonts w:ascii="Arial" w:hAnsi="Arial" w:cs="Arial"/>
        <w:sz w:val="20"/>
        <w:szCs w:val="20"/>
      </w:rPr>
      <w:tab/>
    </w:r>
    <w:r w:rsidR="003E427B" w:rsidRPr="008F7AF0">
      <w:rPr>
        <w:rFonts w:ascii="Arial" w:hAnsi="Arial" w:cs="Arial"/>
        <w:sz w:val="20"/>
        <w:szCs w:val="20"/>
      </w:rPr>
      <w:tab/>
    </w:r>
    <w:r w:rsidR="003E427B" w:rsidRPr="008F7AF0">
      <w:rPr>
        <w:rFonts w:ascii="Arial" w:hAnsi="Arial" w:cs="Arial"/>
        <w:sz w:val="20"/>
        <w:szCs w:val="20"/>
      </w:rPr>
      <w:tab/>
    </w:r>
    <w:r w:rsidR="003E427B" w:rsidRPr="008F7AF0">
      <w:rPr>
        <w:rFonts w:ascii="Arial" w:hAnsi="Arial" w:cs="Arial"/>
        <w:sz w:val="20"/>
        <w:szCs w:val="20"/>
      </w:rPr>
      <w:tab/>
    </w:r>
    <w:r w:rsidR="003E427B" w:rsidRPr="008F7AF0">
      <w:rPr>
        <w:rFonts w:ascii="Arial" w:hAnsi="Arial" w:cs="Arial"/>
        <w:sz w:val="20"/>
        <w:szCs w:val="20"/>
      </w:rPr>
      <w:tab/>
    </w:r>
    <w:r w:rsidR="003E427B" w:rsidRPr="008F7AF0">
      <w:rPr>
        <w:rFonts w:ascii="Arial" w:hAnsi="Arial" w:cs="Arial"/>
        <w:sz w:val="20"/>
        <w:szCs w:val="20"/>
      </w:rPr>
      <w:tab/>
    </w:r>
    <w:r w:rsidR="003E427B" w:rsidRPr="008F7AF0">
      <w:rPr>
        <w:rFonts w:ascii="Arial" w:hAnsi="Arial" w:cs="Arial"/>
        <w:sz w:val="20"/>
        <w:szCs w:val="20"/>
      </w:rPr>
      <w:tab/>
    </w:r>
    <w:r w:rsidR="003E427B" w:rsidRPr="008F7AF0">
      <w:rPr>
        <w:rFonts w:ascii="Arial" w:hAnsi="Arial" w:cs="Arial"/>
        <w:sz w:val="20"/>
        <w:szCs w:val="20"/>
      </w:rPr>
      <w:tab/>
    </w:r>
    <w:r w:rsidR="003E427B" w:rsidRPr="008F7AF0">
      <w:rPr>
        <w:rFonts w:ascii="Arial" w:hAnsi="Arial" w:cs="Arial"/>
        <w:sz w:val="20"/>
        <w:szCs w:val="20"/>
      </w:rPr>
      <w:tab/>
    </w:r>
    <w:r w:rsidR="003E427B" w:rsidRPr="008F7AF0">
      <w:rPr>
        <w:rFonts w:ascii="Arial" w:hAnsi="Arial" w:cs="Arial"/>
        <w:sz w:val="20"/>
        <w:szCs w:val="20"/>
      </w:rPr>
      <w:tab/>
    </w:r>
    <w:r w:rsidR="003E427B" w:rsidRPr="008F7AF0">
      <w:rPr>
        <w:rFonts w:ascii="Arial" w:hAnsi="Arial" w:cs="Arial"/>
        <w:sz w:val="20"/>
        <w:szCs w:val="20"/>
      </w:rPr>
      <w:tab/>
    </w:r>
    <w:r w:rsidR="003E427B" w:rsidRPr="008F7AF0">
      <w:rPr>
        <w:rFonts w:ascii="Arial" w:hAnsi="Arial" w:cs="Arial"/>
        <w:sz w:val="20"/>
        <w:szCs w:val="20"/>
      </w:rPr>
      <w:tab/>
    </w:r>
    <w:r w:rsidR="003E427B" w:rsidRPr="008F7AF0">
      <w:rPr>
        <w:rFonts w:ascii="Arial" w:hAnsi="Arial" w:cs="Arial"/>
        <w:sz w:val="20"/>
        <w:szCs w:val="20"/>
      </w:rPr>
      <w:tab/>
    </w:r>
    <w:r w:rsidR="003E427B" w:rsidRPr="008F7AF0">
      <w:rPr>
        <w:rFonts w:ascii="Arial" w:hAnsi="Arial" w:cs="Arial"/>
        <w:sz w:val="20"/>
        <w:szCs w:val="20"/>
      </w:rPr>
      <w:tab/>
    </w:r>
    <w:r w:rsidR="003E427B" w:rsidRPr="008F7AF0">
      <w:rPr>
        <w:rFonts w:ascii="Arial" w:hAnsi="Arial" w:cs="Arial"/>
        <w:sz w:val="20"/>
        <w:szCs w:val="20"/>
      </w:rPr>
      <w:tab/>
    </w:r>
    <w:r w:rsidR="003E427B" w:rsidRPr="008F7AF0">
      <w:rPr>
        <w:rFonts w:ascii="Arial" w:hAnsi="Arial" w:cs="Arial"/>
        <w:sz w:val="20"/>
        <w:szCs w:val="20"/>
      </w:rPr>
      <w:fldChar w:fldCharType="begin"/>
    </w:r>
    <w:r w:rsidR="003E427B" w:rsidRPr="008F7AF0">
      <w:rPr>
        <w:rFonts w:ascii="Arial" w:hAnsi="Arial" w:cs="Arial"/>
        <w:sz w:val="20"/>
        <w:szCs w:val="20"/>
      </w:rPr>
      <w:instrText xml:space="preserve"> PAGE   \* MERGEFORMAT </w:instrText>
    </w:r>
    <w:r w:rsidR="003E427B" w:rsidRPr="008F7AF0">
      <w:rPr>
        <w:rFonts w:ascii="Arial" w:hAnsi="Arial" w:cs="Arial"/>
        <w:sz w:val="20"/>
        <w:szCs w:val="20"/>
      </w:rPr>
      <w:fldChar w:fldCharType="separate"/>
    </w:r>
    <w:r w:rsidR="003E427B">
      <w:rPr>
        <w:rFonts w:ascii="Arial" w:hAnsi="Arial" w:cs="Arial"/>
        <w:sz w:val="20"/>
        <w:szCs w:val="20"/>
      </w:rPr>
      <w:t>1</w:t>
    </w:r>
    <w:r w:rsidR="003E427B" w:rsidRPr="008F7AF0">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4E54A" w14:textId="77777777" w:rsidR="00295D1B" w:rsidRDefault="00295D1B" w:rsidP="00CA0504">
      <w:pPr>
        <w:spacing w:after="0" w:line="240" w:lineRule="auto"/>
      </w:pPr>
      <w:r>
        <w:separator/>
      </w:r>
    </w:p>
  </w:footnote>
  <w:footnote w:type="continuationSeparator" w:id="0">
    <w:p w14:paraId="5956CF52" w14:textId="77777777" w:rsidR="00295D1B" w:rsidRDefault="00295D1B" w:rsidP="00CA0504">
      <w:pPr>
        <w:spacing w:after="0" w:line="240" w:lineRule="auto"/>
      </w:pPr>
      <w:r>
        <w:continuationSeparator/>
      </w:r>
    </w:p>
  </w:footnote>
  <w:footnote w:type="continuationNotice" w:id="1">
    <w:p w14:paraId="5FC9BE3D" w14:textId="77777777" w:rsidR="00295D1B" w:rsidRDefault="00295D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ECAC" w14:textId="12154774" w:rsidR="00CA0504" w:rsidRDefault="00CA0504">
    <w:pPr>
      <w:pStyle w:val="Header"/>
    </w:pPr>
    <w:r>
      <w:rPr>
        <w:noProof/>
      </w:rPr>
      <mc:AlternateContent>
        <mc:Choice Requires="wps">
          <w:drawing>
            <wp:anchor distT="0" distB="0" distL="0" distR="0" simplePos="0" relativeHeight="251658241" behindDoc="0" locked="0" layoutInCell="1" allowOverlap="1" wp14:anchorId="5562F825" wp14:editId="22329192">
              <wp:simplePos x="635" y="635"/>
              <wp:positionH relativeFrom="column">
                <wp:align>center</wp:align>
              </wp:positionH>
              <wp:positionV relativeFrom="paragraph">
                <wp:posOffset>635</wp:posOffset>
              </wp:positionV>
              <wp:extent cx="443865" cy="443865"/>
              <wp:effectExtent l="0" t="0" r="6985" b="190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6B6E5B" w14:textId="72756B8D" w:rsidR="00CA0504" w:rsidRPr="00CA0504" w:rsidRDefault="00CA0504">
                          <w:pPr>
                            <w:rPr>
                              <w:rFonts w:ascii="Calibri" w:eastAsia="Calibri" w:hAnsi="Calibri" w:cs="Calibri"/>
                              <w:color w:val="000000"/>
                              <w:sz w:val="24"/>
                              <w:szCs w:val="24"/>
                            </w:rPr>
                          </w:pPr>
                          <w:r w:rsidRPr="00CA0504">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562F825"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566B6E5B" w14:textId="72756B8D" w:rsidR="00CA0504" w:rsidRPr="00CA0504" w:rsidRDefault="00CA0504">
                    <w:pPr>
                      <w:rPr>
                        <w:rFonts w:ascii="Calibri" w:eastAsia="Calibri" w:hAnsi="Calibri" w:cs="Calibri"/>
                        <w:color w:val="000000"/>
                        <w:sz w:val="24"/>
                        <w:szCs w:val="24"/>
                      </w:rPr>
                    </w:pPr>
                    <w:r w:rsidRPr="00CA0504">
                      <w:rPr>
                        <w:rFonts w:ascii="Calibri" w:eastAsia="Calibri" w:hAnsi="Calibri" w:cs="Calibri"/>
                        <w:color w:val="00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3E5CF" w14:textId="4DC99D94" w:rsidR="00CA0504" w:rsidRDefault="003E427B">
    <w:pPr>
      <w:pStyle w:val="Header"/>
    </w:pPr>
    <w:r>
      <w:rPr>
        <w:noProof/>
      </w:rPr>
      <w:drawing>
        <wp:anchor distT="0" distB="0" distL="114300" distR="114300" simplePos="0" relativeHeight="251660289" behindDoc="1" locked="0" layoutInCell="1" allowOverlap="1" wp14:anchorId="7D6C961F" wp14:editId="7E292713">
          <wp:simplePos x="0" y="0"/>
          <wp:positionH relativeFrom="margin">
            <wp:align>left</wp:align>
          </wp:positionH>
          <wp:positionV relativeFrom="paragraph">
            <wp:posOffset>-425005</wp:posOffset>
          </wp:positionV>
          <wp:extent cx="15076276" cy="10654747"/>
          <wp:effectExtent l="0" t="0" r="0" b="0"/>
          <wp:wrapNone/>
          <wp:docPr id="5" name="Picture 5" descr="Cover page: Australian curriculum review - Humanities and Social Sciences - Consultation Curriculum - History - Scope and sequenc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over page: Australian curriculum review - Humanities and Social Sciences - Consultation Curriculum - History - Scope and sequence 7-10"/>
                  <pic:cNvPicPr/>
                </pic:nvPicPr>
                <pic:blipFill>
                  <a:blip r:embed="rId1">
                    <a:extLst>
                      <a:ext uri="{28A0092B-C50C-407E-A947-70E740481C1C}">
                        <a14:useLocalDpi xmlns:a14="http://schemas.microsoft.com/office/drawing/2010/main" val="0"/>
                      </a:ext>
                    </a:extLst>
                  </a:blip>
                  <a:stretch>
                    <a:fillRect/>
                  </a:stretch>
                </pic:blipFill>
                <pic:spPr>
                  <a:xfrm>
                    <a:off x="0" y="0"/>
                    <a:ext cx="15076276" cy="1065474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A857" w14:textId="3140B996" w:rsidR="00CA0504" w:rsidRDefault="00CA0504">
    <w:pPr>
      <w:pStyle w:val="Header"/>
    </w:pPr>
    <w:r>
      <w:rPr>
        <w:noProof/>
      </w:rPr>
      <mc:AlternateContent>
        <mc:Choice Requires="wps">
          <w:drawing>
            <wp:anchor distT="0" distB="0" distL="0" distR="0" simplePos="0" relativeHeight="251658240" behindDoc="0" locked="0" layoutInCell="1" allowOverlap="1" wp14:anchorId="1B1C7D6C" wp14:editId="0CE7DD19">
              <wp:simplePos x="635" y="635"/>
              <wp:positionH relativeFrom="column">
                <wp:align>center</wp:align>
              </wp:positionH>
              <wp:positionV relativeFrom="paragraph">
                <wp:posOffset>635</wp:posOffset>
              </wp:positionV>
              <wp:extent cx="443865" cy="443865"/>
              <wp:effectExtent l="0" t="0" r="6985" b="190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AF8205" w14:textId="6D1BDC6B" w:rsidR="00CA0504" w:rsidRPr="00CA0504" w:rsidRDefault="00CA0504">
                          <w:pPr>
                            <w:rPr>
                              <w:rFonts w:ascii="Calibri" w:eastAsia="Calibri" w:hAnsi="Calibri" w:cs="Calibri"/>
                              <w:color w:val="000000"/>
                              <w:sz w:val="24"/>
                              <w:szCs w:val="24"/>
                            </w:rPr>
                          </w:pPr>
                          <w:r w:rsidRPr="00CA0504">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B1C7D6C"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49AF8205" w14:textId="6D1BDC6B" w:rsidR="00CA0504" w:rsidRPr="00CA0504" w:rsidRDefault="00CA0504">
                    <w:pPr>
                      <w:rPr>
                        <w:rFonts w:ascii="Calibri" w:eastAsia="Calibri" w:hAnsi="Calibri" w:cs="Calibri"/>
                        <w:color w:val="000000"/>
                        <w:sz w:val="24"/>
                        <w:szCs w:val="24"/>
                      </w:rPr>
                    </w:pPr>
                    <w:r w:rsidRPr="00CA0504">
                      <w:rPr>
                        <w:rFonts w:ascii="Calibri" w:eastAsia="Calibri" w:hAnsi="Calibri" w:cs="Calibri"/>
                        <w:color w:val="000000"/>
                        <w:sz w:val="24"/>
                        <w:szCs w:val="24"/>
                      </w:rPr>
                      <w:t>OFFICIAL</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4DAF" w14:textId="77777777" w:rsidR="003E427B" w:rsidRDefault="003E42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A293" w14:textId="166F1AC5" w:rsidR="003E427B" w:rsidRDefault="003E427B">
    <w:pPr>
      <w:pStyle w:val="Header"/>
    </w:pPr>
    <w:r>
      <w:rPr>
        <w:noProof/>
      </w:rPr>
      <w:drawing>
        <wp:inline distT="0" distB="0" distL="0" distR="0" wp14:anchorId="55C9AF9D" wp14:editId="3562ED35">
          <wp:extent cx="2161309" cy="357447"/>
          <wp:effectExtent l="0" t="0" r="0" b="5080"/>
          <wp:docPr id="4" name="Picture 4" descr="Aca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cara logo"/>
                  <pic:cNvPicPr/>
                </pic:nvPicPr>
                <pic:blipFill>
                  <a:blip r:embed="rId1">
                    <a:extLst>
                      <a:ext uri="{28A0092B-C50C-407E-A947-70E740481C1C}">
                        <a14:useLocalDpi xmlns:a14="http://schemas.microsoft.com/office/drawing/2010/main" val="0"/>
                      </a:ext>
                    </a:extLst>
                  </a:blip>
                  <a:stretch>
                    <a:fillRect/>
                  </a:stretch>
                </pic:blipFill>
                <pic:spPr>
                  <a:xfrm>
                    <a:off x="0" y="0"/>
                    <a:ext cx="2161309" cy="357447"/>
                  </a:xfrm>
                  <a:prstGeom prst="rect">
                    <a:avLst/>
                  </a:prstGeom>
                </pic:spPr>
              </pic:pic>
            </a:graphicData>
          </a:graphic>
        </wp:inline>
      </w:drawing>
    </w:r>
    <w:r>
      <w:tab/>
    </w:r>
    <w:r>
      <w:tab/>
    </w:r>
    <w:r>
      <w:tab/>
    </w:r>
    <w:r>
      <w:tab/>
    </w:r>
    <w:r>
      <w:tab/>
    </w:r>
    <w:r>
      <w:tab/>
    </w:r>
    <w:r>
      <w:tab/>
    </w:r>
    <w:r>
      <w:tab/>
    </w:r>
    <w:r>
      <w:tab/>
    </w:r>
    <w:r>
      <w:tab/>
    </w:r>
    <w:r>
      <w:tab/>
    </w:r>
    <w:r>
      <w:tab/>
    </w:r>
    <w:r>
      <w:tab/>
    </w:r>
    <w:r>
      <w:tab/>
    </w:r>
    <w:r>
      <w:tab/>
    </w:r>
    <w:r>
      <w:tab/>
    </w:r>
    <w:r>
      <w:rPr>
        <w:noProof/>
      </w:rPr>
      <w:drawing>
        <wp:inline distT="0" distB="0" distL="0" distR="0" wp14:anchorId="1881B652" wp14:editId="433C295A">
          <wp:extent cx="1163256" cy="349690"/>
          <wp:effectExtent l="0" t="0" r="0" b="0"/>
          <wp:docPr id="7" name="Picture 7" descr="Australian Curriculum Revi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ustralian Curriculum Review logo"/>
                  <pic:cNvPicPr/>
                </pic:nvPicPr>
                <pic:blipFill>
                  <a:blip r:embed="rId2">
                    <a:extLst>
                      <a:ext uri="{28A0092B-C50C-407E-A947-70E740481C1C}">
                        <a14:useLocalDpi xmlns:a14="http://schemas.microsoft.com/office/drawing/2010/main" val="0"/>
                      </a:ext>
                    </a:extLst>
                  </a:blip>
                  <a:stretch>
                    <a:fillRect/>
                  </a:stretch>
                </pic:blipFill>
                <pic:spPr>
                  <a:xfrm>
                    <a:off x="0" y="0"/>
                    <a:ext cx="1180159" cy="354771"/>
                  </a:xfrm>
                  <a:prstGeom prst="rect">
                    <a:avLst/>
                  </a:prstGeom>
                </pic:spPr>
              </pic:pic>
            </a:graphicData>
          </a:graphic>
        </wp:inline>
      </w:drawing>
    </w:r>
  </w:p>
  <w:p w14:paraId="3F62B8FB" w14:textId="77777777" w:rsidR="003E427B" w:rsidRDefault="003E42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E9"/>
    <w:rsid w:val="0001059E"/>
    <w:rsid w:val="00021C0E"/>
    <w:rsid w:val="00045173"/>
    <w:rsid w:val="0005058D"/>
    <w:rsid w:val="00070C10"/>
    <w:rsid w:val="00075E55"/>
    <w:rsid w:val="000866EF"/>
    <w:rsid w:val="0008692F"/>
    <w:rsid w:val="000A63B8"/>
    <w:rsid w:val="000E146B"/>
    <w:rsid w:val="000E64D9"/>
    <w:rsid w:val="000F10B3"/>
    <w:rsid w:val="00112C85"/>
    <w:rsid w:val="001155F5"/>
    <w:rsid w:val="00117889"/>
    <w:rsid w:val="00121478"/>
    <w:rsid w:val="001348A8"/>
    <w:rsid w:val="00135BB9"/>
    <w:rsid w:val="00154BBC"/>
    <w:rsid w:val="00176F5B"/>
    <w:rsid w:val="00196DB3"/>
    <w:rsid w:val="00197A2E"/>
    <w:rsid w:val="001A4A4B"/>
    <w:rsid w:val="001B3770"/>
    <w:rsid w:val="001B4A21"/>
    <w:rsid w:val="001F0596"/>
    <w:rsid w:val="001F15F8"/>
    <w:rsid w:val="001F3DAA"/>
    <w:rsid w:val="00211FB6"/>
    <w:rsid w:val="00235BC6"/>
    <w:rsid w:val="00263472"/>
    <w:rsid w:val="00265CB7"/>
    <w:rsid w:val="002752D9"/>
    <w:rsid w:val="00277785"/>
    <w:rsid w:val="00286160"/>
    <w:rsid w:val="0029347B"/>
    <w:rsid w:val="00295D1B"/>
    <w:rsid w:val="002A39A9"/>
    <w:rsid w:val="002B7181"/>
    <w:rsid w:val="002B7BF6"/>
    <w:rsid w:val="002E6B41"/>
    <w:rsid w:val="002E7288"/>
    <w:rsid w:val="002F4A77"/>
    <w:rsid w:val="002F6478"/>
    <w:rsid w:val="00323493"/>
    <w:rsid w:val="0033603F"/>
    <w:rsid w:val="00336C2F"/>
    <w:rsid w:val="003435B3"/>
    <w:rsid w:val="00346B70"/>
    <w:rsid w:val="00352B19"/>
    <w:rsid w:val="00356523"/>
    <w:rsid w:val="00363F5F"/>
    <w:rsid w:val="003826E3"/>
    <w:rsid w:val="0038749D"/>
    <w:rsid w:val="00392AAC"/>
    <w:rsid w:val="003A0D45"/>
    <w:rsid w:val="003C5691"/>
    <w:rsid w:val="003C57C1"/>
    <w:rsid w:val="003C7330"/>
    <w:rsid w:val="003D3040"/>
    <w:rsid w:val="003D5405"/>
    <w:rsid w:val="003E0929"/>
    <w:rsid w:val="003E34C1"/>
    <w:rsid w:val="003E427B"/>
    <w:rsid w:val="003F1C63"/>
    <w:rsid w:val="0040053D"/>
    <w:rsid w:val="00401947"/>
    <w:rsid w:val="004257F7"/>
    <w:rsid w:val="004405DA"/>
    <w:rsid w:val="00443A38"/>
    <w:rsid w:val="00447F59"/>
    <w:rsid w:val="00456B76"/>
    <w:rsid w:val="0046011E"/>
    <w:rsid w:val="00464C5C"/>
    <w:rsid w:val="004719B7"/>
    <w:rsid w:val="0048701A"/>
    <w:rsid w:val="004B1A7B"/>
    <w:rsid w:val="004D6B55"/>
    <w:rsid w:val="004E654D"/>
    <w:rsid w:val="004F544D"/>
    <w:rsid w:val="004F71AB"/>
    <w:rsid w:val="00502ADC"/>
    <w:rsid w:val="00524D74"/>
    <w:rsid w:val="0053257D"/>
    <w:rsid w:val="00532A80"/>
    <w:rsid w:val="00533472"/>
    <w:rsid w:val="0053511B"/>
    <w:rsid w:val="00535166"/>
    <w:rsid w:val="0053779D"/>
    <w:rsid w:val="00540CD4"/>
    <w:rsid w:val="0054432C"/>
    <w:rsid w:val="0056371F"/>
    <w:rsid w:val="00573E37"/>
    <w:rsid w:val="0057697E"/>
    <w:rsid w:val="00580085"/>
    <w:rsid w:val="00597BEA"/>
    <w:rsid w:val="005A6179"/>
    <w:rsid w:val="005B2F7A"/>
    <w:rsid w:val="005C0D1B"/>
    <w:rsid w:val="005E165F"/>
    <w:rsid w:val="005E6BE9"/>
    <w:rsid w:val="005F1826"/>
    <w:rsid w:val="00601387"/>
    <w:rsid w:val="00601560"/>
    <w:rsid w:val="006033CB"/>
    <w:rsid w:val="00614982"/>
    <w:rsid w:val="00625C60"/>
    <w:rsid w:val="00642AF9"/>
    <w:rsid w:val="00647C8F"/>
    <w:rsid w:val="006A51B5"/>
    <w:rsid w:val="006B4005"/>
    <w:rsid w:val="006D0398"/>
    <w:rsid w:val="006D26EE"/>
    <w:rsid w:val="006F1FC5"/>
    <w:rsid w:val="00701818"/>
    <w:rsid w:val="00715A8F"/>
    <w:rsid w:val="0073602B"/>
    <w:rsid w:val="00746B1A"/>
    <w:rsid w:val="00777C0C"/>
    <w:rsid w:val="007854A4"/>
    <w:rsid w:val="007B35D2"/>
    <w:rsid w:val="007B76BE"/>
    <w:rsid w:val="007B7767"/>
    <w:rsid w:val="007B7AAF"/>
    <w:rsid w:val="007C6FB9"/>
    <w:rsid w:val="007C7256"/>
    <w:rsid w:val="007D6BA1"/>
    <w:rsid w:val="007D77D6"/>
    <w:rsid w:val="00804607"/>
    <w:rsid w:val="00804CA6"/>
    <w:rsid w:val="00812E1A"/>
    <w:rsid w:val="00822D54"/>
    <w:rsid w:val="00826640"/>
    <w:rsid w:val="00832DB0"/>
    <w:rsid w:val="0083321F"/>
    <w:rsid w:val="00837780"/>
    <w:rsid w:val="00840686"/>
    <w:rsid w:val="008460A2"/>
    <w:rsid w:val="008568BB"/>
    <w:rsid w:val="00870FDA"/>
    <w:rsid w:val="00880D2A"/>
    <w:rsid w:val="00882C96"/>
    <w:rsid w:val="00890DFD"/>
    <w:rsid w:val="008A2C3D"/>
    <w:rsid w:val="008A6151"/>
    <w:rsid w:val="008B174D"/>
    <w:rsid w:val="008C231B"/>
    <w:rsid w:val="008C52A0"/>
    <w:rsid w:val="008C599B"/>
    <w:rsid w:val="008C6FAD"/>
    <w:rsid w:val="008C7C0B"/>
    <w:rsid w:val="008E3C4C"/>
    <w:rsid w:val="008E680B"/>
    <w:rsid w:val="008E6BAE"/>
    <w:rsid w:val="008F4581"/>
    <w:rsid w:val="00914565"/>
    <w:rsid w:val="00914709"/>
    <w:rsid w:val="00917A2E"/>
    <w:rsid w:val="009367C6"/>
    <w:rsid w:val="00944110"/>
    <w:rsid w:val="00947202"/>
    <w:rsid w:val="00951EA6"/>
    <w:rsid w:val="00954E95"/>
    <w:rsid w:val="009570DD"/>
    <w:rsid w:val="00960AEA"/>
    <w:rsid w:val="009644FD"/>
    <w:rsid w:val="00983A70"/>
    <w:rsid w:val="009871FE"/>
    <w:rsid w:val="00993587"/>
    <w:rsid w:val="00994ADE"/>
    <w:rsid w:val="009A494A"/>
    <w:rsid w:val="009E03DD"/>
    <w:rsid w:val="00A115BA"/>
    <w:rsid w:val="00A1347D"/>
    <w:rsid w:val="00A24C48"/>
    <w:rsid w:val="00A27B88"/>
    <w:rsid w:val="00A3553E"/>
    <w:rsid w:val="00A400C8"/>
    <w:rsid w:val="00A4302F"/>
    <w:rsid w:val="00A45C29"/>
    <w:rsid w:val="00A653EE"/>
    <w:rsid w:val="00A73A98"/>
    <w:rsid w:val="00A75F00"/>
    <w:rsid w:val="00A864C5"/>
    <w:rsid w:val="00A92C86"/>
    <w:rsid w:val="00A940EA"/>
    <w:rsid w:val="00A9445A"/>
    <w:rsid w:val="00AB000C"/>
    <w:rsid w:val="00AB2BB2"/>
    <w:rsid w:val="00AB704C"/>
    <w:rsid w:val="00AD021C"/>
    <w:rsid w:val="00AE278A"/>
    <w:rsid w:val="00AF1323"/>
    <w:rsid w:val="00AF692E"/>
    <w:rsid w:val="00B0075E"/>
    <w:rsid w:val="00B01E55"/>
    <w:rsid w:val="00B02C6A"/>
    <w:rsid w:val="00B24A45"/>
    <w:rsid w:val="00B264A6"/>
    <w:rsid w:val="00B37347"/>
    <w:rsid w:val="00B526E9"/>
    <w:rsid w:val="00B53165"/>
    <w:rsid w:val="00B645CC"/>
    <w:rsid w:val="00B71053"/>
    <w:rsid w:val="00B75091"/>
    <w:rsid w:val="00B836EB"/>
    <w:rsid w:val="00B83F2F"/>
    <w:rsid w:val="00B97205"/>
    <w:rsid w:val="00B974CE"/>
    <w:rsid w:val="00BA5B15"/>
    <w:rsid w:val="00BC5873"/>
    <w:rsid w:val="00BC5FAE"/>
    <w:rsid w:val="00BC76C5"/>
    <w:rsid w:val="00BD27F2"/>
    <w:rsid w:val="00BE22D4"/>
    <w:rsid w:val="00BE3D74"/>
    <w:rsid w:val="00C05DFA"/>
    <w:rsid w:val="00C16ECC"/>
    <w:rsid w:val="00C268C1"/>
    <w:rsid w:val="00C44983"/>
    <w:rsid w:val="00C460D2"/>
    <w:rsid w:val="00C537D7"/>
    <w:rsid w:val="00C606DB"/>
    <w:rsid w:val="00C60C41"/>
    <w:rsid w:val="00C63A08"/>
    <w:rsid w:val="00C65C90"/>
    <w:rsid w:val="00CA0504"/>
    <w:rsid w:val="00CA31FA"/>
    <w:rsid w:val="00CA43C2"/>
    <w:rsid w:val="00CB2CD2"/>
    <w:rsid w:val="00CB34B2"/>
    <w:rsid w:val="00CB57AD"/>
    <w:rsid w:val="00CB7B98"/>
    <w:rsid w:val="00CE0C2E"/>
    <w:rsid w:val="00CE7343"/>
    <w:rsid w:val="00D00BB7"/>
    <w:rsid w:val="00D1317D"/>
    <w:rsid w:val="00D1618D"/>
    <w:rsid w:val="00D2088D"/>
    <w:rsid w:val="00D23E22"/>
    <w:rsid w:val="00D31407"/>
    <w:rsid w:val="00D3368C"/>
    <w:rsid w:val="00D4089B"/>
    <w:rsid w:val="00D41FFB"/>
    <w:rsid w:val="00D545F9"/>
    <w:rsid w:val="00D5E26D"/>
    <w:rsid w:val="00D61C87"/>
    <w:rsid w:val="00D74B0F"/>
    <w:rsid w:val="00D873CD"/>
    <w:rsid w:val="00DA4D21"/>
    <w:rsid w:val="00DB757D"/>
    <w:rsid w:val="00DE19D4"/>
    <w:rsid w:val="00DE4CB5"/>
    <w:rsid w:val="00DE5FBD"/>
    <w:rsid w:val="00E03DB8"/>
    <w:rsid w:val="00E0450B"/>
    <w:rsid w:val="00E310AD"/>
    <w:rsid w:val="00E357FC"/>
    <w:rsid w:val="00E53E96"/>
    <w:rsid w:val="00E55867"/>
    <w:rsid w:val="00E60464"/>
    <w:rsid w:val="00E63203"/>
    <w:rsid w:val="00E868D8"/>
    <w:rsid w:val="00E86C62"/>
    <w:rsid w:val="00E9361E"/>
    <w:rsid w:val="00EA5529"/>
    <w:rsid w:val="00EA7BBE"/>
    <w:rsid w:val="00EB371C"/>
    <w:rsid w:val="00EB4885"/>
    <w:rsid w:val="00EB5F7F"/>
    <w:rsid w:val="00EB7CF0"/>
    <w:rsid w:val="00EC4903"/>
    <w:rsid w:val="00EC74B4"/>
    <w:rsid w:val="00EE464E"/>
    <w:rsid w:val="00EF14BD"/>
    <w:rsid w:val="00F0701A"/>
    <w:rsid w:val="00F07E15"/>
    <w:rsid w:val="00F10E3D"/>
    <w:rsid w:val="00F14188"/>
    <w:rsid w:val="00F252D0"/>
    <w:rsid w:val="00F327F4"/>
    <w:rsid w:val="00F345C6"/>
    <w:rsid w:val="00F3509E"/>
    <w:rsid w:val="00F40199"/>
    <w:rsid w:val="00F421B0"/>
    <w:rsid w:val="00F51D95"/>
    <w:rsid w:val="00F61606"/>
    <w:rsid w:val="00F6232A"/>
    <w:rsid w:val="00F90A43"/>
    <w:rsid w:val="00F96E62"/>
    <w:rsid w:val="00FC33AA"/>
    <w:rsid w:val="00FC46E2"/>
    <w:rsid w:val="00FC5046"/>
    <w:rsid w:val="00FC5450"/>
    <w:rsid w:val="00FD041B"/>
    <w:rsid w:val="00FD211E"/>
    <w:rsid w:val="00FD220F"/>
    <w:rsid w:val="00FD5811"/>
    <w:rsid w:val="01632C4C"/>
    <w:rsid w:val="01C2E6CA"/>
    <w:rsid w:val="0231DB4B"/>
    <w:rsid w:val="0410AA5D"/>
    <w:rsid w:val="04281813"/>
    <w:rsid w:val="04FA878C"/>
    <w:rsid w:val="05D1C092"/>
    <w:rsid w:val="066748B4"/>
    <w:rsid w:val="07EE3911"/>
    <w:rsid w:val="08A4EA06"/>
    <w:rsid w:val="0A52E806"/>
    <w:rsid w:val="0A7DF3A3"/>
    <w:rsid w:val="0DF508E0"/>
    <w:rsid w:val="0E769F56"/>
    <w:rsid w:val="0E857753"/>
    <w:rsid w:val="12486F4F"/>
    <w:rsid w:val="125286E9"/>
    <w:rsid w:val="126A5918"/>
    <w:rsid w:val="130A0B6F"/>
    <w:rsid w:val="138D0638"/>
    <w:rsid w:val="13CBE19C"/>
    <w:rsid w:val="13E4AA70"/>
    <w:rsid w:val="14AE90F6"/>
    <w:rsid w:val="16AA50A8"/>
    <w:rsid w:val="1850E463"/>
    <w:rsid w:val="18702198"/>
    <w:rsid w:val="1B08229A"/>
    <w:rsid w:val="1B3DF688"/>
    <w:rsid w:val="1DB48810"/>
    <w:rsid w:val="1EDF1B30"/>
    <w:rsid w:val="1F5A6CD5"/>
    <w:rsid w:val="1FFC9B90"/>
    <w:rsid w:val="20DB804D"/>
    <w:rsid w:val="21B685AB"/>
    <w:rsid w:val="234F2648"/>
    <w:rsid w:val="24D5C859"/>
    <w:rsid w:val="24EEDF3A"/>
    <w:rsid w:val="2682AFC7"/>
    <w:rsid w:val="26B35CE8"/>
    <w:rsid w:val="27681F3B"/>
    <w:rsid w:val="27B2A69C"/>
    <w:rsid w:val="2875CE6A"/>
    <w:rsid w:val="29B286CD"/>
    <w:rsid w:val="2C69626E"/>
    <w:rsid w:val="2C8D6B1E"/>
    <w:rsid w:val="2D900AE9"/>
    <w:rsid w:val="2E0D7ED3"/>
    <w:rsid w:val="2E53E57C"/>
    <w:rsid w:val="2E5832AC"/>
    <w:rsid w:val="2ECE2BB4"/>
    <w:rsid w:val="2F6E69C1"/>
    <w:rsid w:val="2FF0E77D"/>
    <w:rsid w:val="301464C1"/>
    <w:rsid w:val="3079CF1A"/>
    <w:rsid w:val="31535C71"/>
    <w:rsid w:val="31C14BFB"/>
    <w:rsid w:val="324BC6B0"/>
    <w:rsid w:val="32F0E6DC"/>
    <w:rsid w:val="33BB436B"/>
    <w:rsid w:val="33DC9B58"/>
    <w:rsid w:val="33F53FDB"/>
    <w:rsid w:val="36C3CC9C"/>
    <w:rsid w:val="371DC4D2"/>
    <w:rsid w:val="3736ED2F"/>
    <w:rsid w:val="373B36F9"/>
    <w:rsid w:val="38073D5A"/>
    <w:rsid w:val="3A0DA390"/>
    <w:rsid w:val="3B24023F"/>
    <w:rsid w:val="3BD6DB86"/>
    <w:rsid w:val="3CE488AE"/>
    <w:rsid w:val="3EE1477C"/>
    <w:rsid w:val="3FA021E3"/>
    <w:rsid w:val="3FE4B5BC"/>
    <w:rsid w:val="432AC8BF"/>
    <w:rsid w:val="43D585D0"/>
    <w:rsid w:val="45E29438"/>
    <w:rsid w:val="45F95715"/>
    <w:rsid w:val="47F58EA1"/>
    <w:rsid w:val="48D7A683"/>
    <w:rsid w:val="490B3F77"/>
    <w:rsid w:val="493FDB52"/>
    <w:rsid w:val="496A1864"/>
    <w:rsid w:val="49C37BF0"/>
    <w:rsid w:val="49F4278F"/>
    <w:rsid w:val="4AF8788C"/>
    <w:rsid w:val="4BB3C0E9"/>
    <w:rsid w:val="4C573291"/>
    <w:rsid w:val="4D2482CC"/>
    <w:rsid w:val="4E316E1C"/>
    <w:rsid w:val="4E57143E"/>
    <w:rsid w:val="4E88BE4F"/>
    <w:rsid w:val="4F613E59"/>
    <w:rsid w:val="50061D81"/>
    <w:rsid w:val="546EF138"/>
    <w:rsid w:val="5500CDE5"/>
    <w:rsid w:val="561E6119"/>
    <w:rsid w:val="56E518FD"/>
    <w:rsid w:val="5709AA20"/>
    <w:rsid w:val="578022DE"/>
    <w:rsid w:val="588DA82B"/>
    <w:rsid w:val="5B4A6D89"/>
    <w:rsid w:val="5BA39C8D"/>
    <w:rsid w:val="5CF8181F"/>
    <w:rsid w:val="5D3F6CEE"/>
    <w:rsid w:val="5D6FD238"/>
    <w:rsid w:val="5DB587F0"/>
    <w:rsid w:val="5DC26965"/>
    <w:rsid w:val="5ED38613"/>
    <w:rsid w:val="60F75747"/>
    <w:rsid w:val="61237BD4"/>
    <w:rsid w:val="6233F4FB"/>
    <w:rsid w:val="62820411"/>
    <w:rsid w:val="63B4BD42"/>
    <w:rsid w:val="6426425B"/>
    <w:rsid w:val="6431B833"/>
    <w:rsid w:val="64590070"/>
    <w:rsid w:val="672EF439"/>
    <w:rsid w:val="67906073"/>
    <w:rsid w:val="680049A9"/>
    <w:rsid w:val="68CEF590"/>
    <w:rsid w:val="6900A92F"/>
    <w:rsid w:val="6C00AF84"/>
    <w:rsid w:val="6C78F7C3"/>
    <w:rsid w:val="6C92E7EF"/>
    <w:rsid w:val="6CB571D7"/>
    <w:rsid w:val="6CFD17DD"/>
    <w:rsid w:val="6EB1F9D0"/>
    <w:rsid w:val="6FED1299"/>
    <w:rsid w:val="70CC0DDD"/>
    <w:rsid w:val="710C6B06"/>
    <w:rsid w:val="7127F48D"/>
    <w:rsid w:val="72B3ED85"/>
    <w:rsid w:val="732EFA72"/>
    <w:rsid w:val="741F35B0"/>
    <w:rsid w:val="74C083BC"/>
    <w:rsid w:val="758EA900"/>
    <w:rsid w:val="76B58E69"/>
    <w:rsid w:val="787199AB"/>
    <w:rsid w:val="78A81F72"/>
    <w:rsid w:val="79E9ECE6"/>
    <w:rsid w:val="7A523944"/>
    <w:rsid w:val="7A71A04B"/>
    <w:rsid w:val="7B13BDCA"/>
    <w:rsid w:val="7BF53F64"/>
    <w:rsid w:val="7BFDAAF1"/>
    <w:rsid w:val="7C12B001"/>
    <w:rsid w:val="7C64080E"/>
    <w:rsid w:val="7C6B176E"/>
    <w:rsid w:val="7C6BE1B7"/>
    <w:rsid w:val="7CADA5E5"/>
    <w:rsid w:val="7E8FACA7"/>
    <w:rsid w:val="7EBF1EDE"/>
    <w:rsid w:val="7FB18512"/>
    <w:rsid w:val="7FF70C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66685"/>
  <w15:docId w15:val="{5BE58C25-D8F0-4F4A-B193-CD669030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26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52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6E9"/>
    <w:rPr>
      <w:rFonts w:ascii="Tahoma" w:hAnsi="Tahoma" w:cs="Tahoma"/>
      <w:sz w:val="16"/>
      <w:szCs w:val="16"/>
    </w:rPr>
  </w:style>
  <w:style w:type="character" w:customStyle="1" w:styleId="normaltextrun">
    <w:name w:val="normaltextrun"/>
    <w:basedOn w:val="DefaultParagraphFont"/>
    <w:rsid w:val="00FC46E2"/>
  </w:style>
  <w:style w:type="character" w:styleId="CommentReference">
    <w:name w:val="annotation reference"/>
    <w:basedOn w:val="DefaultParagraphFont"/>
    <w:uiPriority w:val="99"/>
    <w:semiHidden/>
    <w:unhideWhenUsed/>
    <w:rsid w:val="000E64D9"/>
    <w:rPr>
      <w:sz w:val="16"/>
      <w:szCs w:val="16"/>
    </w:rPr>
  </w:style>
  <w:style w:type="paragraph" w:styleId="CommentText">
    <w:name w:val="annotation text"/>
    <w:basedOn w:val="Normal"/>
    <w:link w:val="CommentTextChar"/>
    <w:uiPriority w:val="99"/>
    <w:unhideWhenUsed/>
    <w:rsid w:val="000E64D9"/>
    <w:pPr>
      <w:spacing w:line="240" w:lineRule="auto"/>
    </w:pPr>
    <w:rPr>
      <w:sz w:val="20"/>
      <w:szCs w:val="20"/>
    </w:rPr>
  </w:style>
  <w:style w:type="character" w:customStyle="1" w:styleId="CommentTextChar">
    <w:name w:val="Comment Text Char"/>
    <w:basedOn w:val="DefaultParagraphFont"/>
    <w:link w:val="CommentText"/>
    <w:uiPriority w:val="99"/>
    <w:rsid w:val="000E64D9"/>
    <w:rPr>
      <w:sz w:val="20"/>
      <w:szCs w:val="20"/>
    </w:rPr>
  </w:style>
  <w:style w:type="paragraph" w:styleId="CommentSubject">
    <w:name w:val="annotation subject"/>
    <w:basedOn w:val="CommentText"/>
    <w:next w:val="CommentText"/>
    <w:link w:val="CommentSubjectChar"/>
    <w:uiPriority w:val="99"/>
    <w:semiHidden/>
    <w:unhideWhenUsed/>
    <w:rsid w:val="000E64D9"/>
    <w:rPr>
      <w:b/>
      <w:bCs/>
    </w:rPr>
  </w:style>
  <w:style w:type="character" w:customStyle="1" w:styleId="CommentSubjectChar">
    <w:name w:val="Comment Subject Char"/>
    <w:basedOn w:val="CommentTextChar"/>
    <w:link w:val="CommentSubject"/>
    <w:uiPriority w:val="99"/>
    <w:semiHidden/>
    <w:rsid w:val="000E64D9"/>
    <w:rPr>
      <w:b/>
      <w:bCs/>
      <w:sz w:val="20"/>
      <w:szCs w:val="20"/>
    </w:rPr>
  </w:style>
  <w:style w:type="paragraph" w:customStyle="1" w:styleId="VCAAtablecondensed">
    <w:name w:val="VCAA table condensed"/>
    <w:basedOn w:val="Normal"/>
    <w:qFormat/>
    <w:rsid w:val="3CE488AE"/>
    <w:pPr>
      <w:spacing w:before="80" w:after="80" w:line="240" w:lineRule="exact"/>
    </w:pPr>
    <w:rPr>
      <w:rFonts w:ascii="Arial Narrow" w:eastAsiaTheme="minorEastAsia" w:hAnsi="Arial Narrow" w:cs="Arial"/>
    </w:rPr>
  </w:style>
  <w:style w:type="paragraph" w:customStyle="1" w:styleId="paragraph">
    <w:name w:val="paragraph"/>
    <w:basedOn w:val="Normal"/>
    <w:rsid w:val="3CE488AE"/>
    <w:pPr>
      <w:spacing w:beforeAutospacing="1" w:afterAutospacing="1"/>
    </w:pPr>
    <w:rPr>
      <w:rFonts w:ascii="Times New Roman" w:eastAsia="Times New Roman" w:hAnsi="Times New Roman" w:cs="Times New Roman"/>
      <w:sz w:val="24"/>
      <w:szCs w:val="24"/>
      <w:lang w:val="en-AU" w:eastAsia="en-GB"/>
    </w:rPr>
  </w:style>
  <w:style w:type="paragraph" w:styleId="Header">
    <w:name w:val="header"/>
    <w:basedOn w:val="Normal"/>
    <w:link w:val="HeaderChar"/>
    <w:uiPriority w:val="99"/>
    <w:unhideWhenUsed/>
    <w:rsid w:val="00CA0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504"/>
  </w:style>
  <w:style w:type="paragraph" w:styleId="Footer">
    <w:name w:val="footer"/>
    <w:basedOn w:val="Normal"/>
    <w:link w:val="FooterChar"/>
    <w:uiPriority w:val="99"/>
    <w:unhideWhenUsed/>
    <w:rsid w:val="00CA0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504"/>
  </w:style>
  <w:style w:type="character" w:styleId="Hyperlink">
    <w:name w:val="Hyperlink"/>
    <w:basedOn w:val="DefaultParagraphFont"/>
    <w:uiPriority w:val="99"/>
    <w:unhideWhenUsed/>
    <w:rsid w:val="003E42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41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ustraliancurriculum.edu.au/copyright-and-terms-of-u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hyperlink" Target="https://www.australiancurriculum.edu.au/copyright-and-terms-of-u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33b607-0ce3-460b-86f6-dba09837108c"/>
    <SharedWithUsers xmlns="e44be4b9-3863-4a40-b4c6-aeb3ef538c55">
      <UserInfo>
        <DisplayName>Davy, Janet</DisplayName>
        <AccountId>96</AccountId>
        <AccountType/>
      </UserInfo>
      <UserInfo>
        <DisplayName>Isaacs, Melanie</DisplayName>
        <AccountId>2117</AccountId>
        <AccountType/>
      </UserInfo>
      <UserInfo>
        <DisplayName>Gallagher, Terry</DisplayName>
        <AccountId>2137</AccountId>
        <AccountType/>
      </UserInfo>
      <UserInfo>
        <DisplayName>King, Julie</DisplayName>
        <AccountId>95</AccountId>
        <AccountType/>
      </UserInfo>
    </SharedWithUsers>
    <TaxCatchAllLabel xmlns="4f33b607-0ce3-460b-86f6-dba09837108c"/>
    <p7617a46b5024bd5af959b3036b162ea xmlns="45214841-d179-4c24-9a02-a1acd0d71600">
      <Terms xmlns="http://schemas.microsoft.com/office/infopath/2007/PartnerControls"/>
    </p7617a46b5024bd5af959b3036b162ea>
    <Category xmlns="63a17356-20e6-4279-b981-50b63af1e713" xsi:nil="true"/>
    <l9457d2d0f024b668a15488d0cd85765 xmlns="45214841-d179-4c24-9a02-a1acd0d71600">
      <Terms xmlns="http://schemas.microsoft.com/office/infopath/2007/PartnerControls"/>
    </l9457d2d0f024b668a15488d0cd85765>
    <ac_group xmlns="e44be4b9-3863-4a40-b4c6-aeb3ef538c55" xsi:nil="true"/>
    <ac_Classification xmlns="e44be4b9-3863-4a40-b4c6-aeb3ef538c55" xsi:nil="true"/>
    <h4cc32ef43a24a1e89c88c0872b4f0b3 xmlns="6527affb-65bc-488a-a6d2-a176a88021df">
      <Terms xmlns="http://schemas.microsoft.com/office/infopath/2007/PartnerControls"/>
    </h4cc32ef43a24a1e89c88c0872b4f0b3>
    <ac_documentnumber xmlns="e44be4b9-3863-4a40-b4c6-aeb3ef538c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E8738894AF32AB45B0D1ABDD7CE450C8" ma:contentTypeVersion="44" ma:contentTypeDescription="" ma:contentTypeScope="" ma:versionID="78d8cbc4eff0750dd700865c204e6c84">
  <xsd:schema xmlns:xsd="http://www.w3.org/2001/XMLSchema" xmlns:xs="http://www.w3.org/2001/XMLSchema" xmlns:p="http://schemas.microsoft.com/office/2006/metadata/properties" xmlns:ns2="4f33b607-0ce3-460b-86f6-dba09837108c" xmlns:ns3="45214841-d179-4c24-9a02-a1acd0d71600" xmlns:ns4="6527affb-65bc-488a-a6d2-a176a88021df" xmlns:ns5="e44be4b9-3863-4a40-b4c6-aeb3ef538c55" xmlns:ns6="63a17356-20e6-4279-b981-50b63af1e713" targetNamespace="http://schemas.microsoft.com/office/2006/metadata/properties" ma:root="true" ma:fieldsID="372d6a60576a5913dc64243822e048c9" ns2:_="" ns3:_="" ns4:_="" ns5:_="" ns6:_="">
    <xsd:import namespace="4f33b607-0ce3-460b-86f6-dba09837108c"/>
    <xsd:import namespace="45214841-d179-4c24-9a02-a1acd0d71600"/>
    <xsd:import namespace="6527affb-65bc-488a-a6d2-a176a88021df"/>
    <xsd:import namespace="e44be4b9-3863-4a40-b4c6-aeb3ef538c55"/>
    <xsd:import namespace="63a17356-20e6-4279-b981-50b63af1e713"/>
    <xsd:element name="properties">
      <xsd:complexType>
        <xsd:sequence>
          <xsd:element name="documentManagement">
            <xsd:complexType>
              <xsd:all>
                <xsd:element ref="ns3:l9457d2d0f024b668a15488d0cd85765" minOccurs="0"/>
                <xsd:element ref="ns2:TaxCatchAll" minOccurs="0"/>
                <xsd:element ref="ns2:TaxCatchAllLabel" minOccurs="0"/>
                <xsd:element ref="ns3:p7617a46b5024bd5af959b3036b162ea" minOccurs="0"/>
                <xsd:element ref="ns4:h4cc32ef43a24a1e89c88c0872b4f0b3" minOccurs="0"/>
                <xsd:element ref="ns5:ac_Classification" minOccurs="0"/>
                <xsd:element ref="ns5:ac_documentnumber" minOccurs="0"/>
                <xsd:element ref="ns5:ac_group" minOccurs="0"/>
                <xsd:element ref="ns6:Category" minOccurs="0"/>
                <xsd:element ref="ns6:MediaServiceMetadata" minOccurs="0"/>
                <xsd:element ref="ns6:MediaServiceFastMetadata" minOccurs="0"/>
                <xsd:element ref="ns6:MediaServiceAutoTags" minOccurs="0"/>
                <xsd:element ref="ns6:MediaServiceOCR" minOccurs="0"/>
                <xsd:element ref="ns6:MediaServiceDateTaken" minOccurs="0"/>
                <xsd:element ref="ns6:MediaServiceLocation" minOccurs="0"/>
                <xsd:element ref="ns5:SharedWithUsers" minOccurs="0"/>
                <xsd:element ref="ns5:SharedWithDetails" minOccurs="0"/>
                <xsd:element ref="ns6:MediaServiceGenerationTime" minOccurs="0"/>
                <xsd:element ref="ns6:MediaServiceEventHashCode" minOccurs="0"/>
                <xsd:element ref="ns2:RevIMUnique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3b607-0ce3-460b-86f6-dba09837108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eb5ef43-09bc-4d85-93ab-12ce2a17cdfa}" ma:internalName="TaxCatchAll" ma:showField="CatchAllData" ma:web="4f33b607-0ce3-460b-86f6-dba09837108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eb5ef43-09bc-4d85-93ab-12ce2a17cdfa}" ma:internalName="TaxCatchAllLabel" ma:readOnly="true" ma:showField="CatchAllDataLabel" ma:web="4f33b607-0ce3-460b-86f6-dba09837108c">
      <xsd:complexType>
        <xsd:complexContent>
          <xsd:extension base="dms:MultiChoiceLookup">
            <xsd:sequence>
              <xsd:element name="Value" type="dms:Lookup" maxOccurs="unbounded" minOccurs="0" nillable="true"/>
            </xsd:sequence>
          </xsd:extension>
        </xsd:complexContent>
      </xsd:complexType>
    </xsd:element>
    <xsd:element name="RevIMUniqueID" ma:index="33" nillable="true" ma:displayName="Document Number" ma:internalName="RevIM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14841-d179-4c24-9a02-a1acd0d71600" elementFormDefault="qualified">
    <xsd:import namespace="http://schemas.microsoft.com/office/2006/documentManagement/types"/>
    <xsd:import namespace="http://schemas.microsoft.com/office/infopath/2007/PartnerControls"/>
    <xsd:element name="l9457d2d0f024b668a15488d0cd85765" ma:index="8" nillable="true" ma:taxonomy="true" ma:internalName="l9457d2d0f024b668a15488d0cd85765" ma:taxonomyFieldName="ac_documenttype" ma:displayName="Document Type" ma:readOnly="false" ma:default="" ma:fieldId="{59457d2d-0f02-4b66-8a15-488d0cd85765}"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7617a46b5024bd5af959b3036b162ea" ma:index="12" nillable="true" ma:taxonomy="true" ma:internalName="p7617a46b5024bd5af959b3036b162ea" ma:taxonomyFieldName="ac_Activity" ma:displayName="Activity" ma:readOnly="false" ma:default="" ma:fieldId="{97617a46-b502-4bd5-af95-9b3036b162ea}" ma:sspId="13422630-9eec-4f54-8260-f622dc549660" ma:termSetId="4d94a6a9-32d8-4602-abc1-58a3e66b06f6" ma:anchorId="d766b358-8515-4dad-b99d-e3bdb73f13c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affb-65bc-488a-a6d2-a176a88021df" elementFormDefault="qualified">
    <xsd:import namespace="http://schemas.microsoft.com/office/2006/documentManagement/types"/>
    <xsd:import namespace="http://schemas.microsoft.com/office/infopath/2007/PartnerControls"/>
    <xsd:element name="h4cc32ef43a24a1e89c88c0872b4f0b3" ma:index="15" nillable="true" ma:taxonomy="true" ma:internalName="h4cc32ef43a24a1e89c88c0872b4f0b3" ma:taxonomyFieldName="ac_keywords" ma:displayName="Keyword" ma:default="" ma:fieldId="{14cc32ef-43a2-4a1e-89c8-8c0872b4f0b3}" ma:sspId="13422630-9eec-4f54-8260-f622dc549660" ma:termSetId="4d94a6a9-32d8-4602-abc1-58a3e66b06f6" ma:anchorId="9530fc1f-8efa-4429-95e1-c7881984da1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be4b9-3863-4a40-b4c6-aeb3ef538c55" elementFormDefault="qualified">
    <xsd:import namespace="http://schemas.microsoft.com/office/2006/documentManagement/types"/>
    <xsd:import namespace="http://schemas.microsoft.com/office/infopath/2007/PartnerControls"/>
    <xsd:element name="ac_Classification" ma:index="17" nillable="true" ma:displayName="Classification" ma:hidden="true" ma:internalName="ac_Classification" ma:readOnly="false">
      <xsd:simpleType>
        <xsd:restriction base="dms:Text">
          <xsd:maxLength value="255"/>
        </xsd:restriction>
      </xsd:simpleType>
    </xsd:element>
    <xsd:element name="ac_documentnumber" ma:index="18" nillable="true" ma:displayName="Document Number" ma:hidden="true" ma:internalName="ac_documentnumber" ma:readOnly="false">
      <xsd:simpleType>
        <xsd:restriction base="dms:Text">
          <xsd:maxLength value="255"/>
        </xsd:restriction>
      </xsd:simpleType>
    </xsd:element>
    <xsd:element name="ac_group" ma:index="19" nillable="true" ma:displayName="Group" ma:hidden="true" ma:internalName="ac_group" ma:readOnly="false">
      <xsd:simpleType>
        <xsd:restriction base="dms:Text">
          <xsd:maxLength value="255"/>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17356-20e6-4279-b981-50b63af1e713" elementFormDefault="qualified">
    <xsd:import namespace="http://schemas.microsoft.com/office/2006/documentManagement/types"/>
    <xsd:import namespace="http://schemas.microsoft.com/office/infopath/2007/PartnerControls"/>
    <xsd:element name="Category" ma:index="20" nillable="true" ma:displayName="Category" ma:hidden="true" ma:internalName="Category" ma:readOnly="false">
      <xsd:simpleType>
        <xsd:restriction base="dms:Text">
          <xsd:maxLength value="255"/>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7CD684-D31C-427A-B728-12FCF759D9E9}">
  <ds:schemaRefs>
    <ds:schemaRef ds:uri="http://schemas.microsoft.com/office/2006/metadata/properties"/>
    <ds:schemaRef ds:uri="http://schemas.microsoft.com/office/infopath/2007/PartnerControls"/>
    <ds:schemaRef ds:uri="4f33b607-0ce3-460b-86f6-dba09837108c"/>
    <ds:schemaRef ds:uri="e44be4b9-3863-4a40-b4c6-aeb3ef538c55"/>
    <ds:schemaRef ds:uri="45214841-d179-4c24-9a02-a1acd0d71600"/>
    <ds:schemaRef ds:uri="63a17356-20e6-4279-b981-50b63af1e713"/>
    <ds:schemaRef ds:uri="6527affb-65bc-488a-a6d2-a176a88021df"/>
  </ds:schemaRefs>
</ds:datastoreItem>
</file>

<file path=customXml/itemProps2.xml><?xml version="1.0" encoding="utf-8"?>
<ds:datastoreItem xmlns:ds="http://schemas.openxmlformats.org/officeDocument/2006/customXml" ds:itemID="{A006C017-B46F-41B3-9532-AB5F45C08ABE}">
  <ds:schemaRefs>
    <ds:schemaRef ds:uri="http://schemas.microsoft.com/sharepoint/v3/contenttype/forms"/>
  </ds:schemaRefs>
</ds:datastoreItem>
</file>

<file path=customXml/itemProps3.xml><?xml version="1.0" encoding="utf-8"?>
<ds:datastoreItem xmlns:ds="http://schemas.openxmlformats.org/officeDocument/2006/customXml" ds:itemID="{FE007C0A-3CE1-42A7-8E73-E0B739FD0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3b607-0ce3-460b-86f6-dba09837108c"/>
    <ds:schemaRef ds:uri="45214841-d179-4c24-9a02-a1acd0d71600"/>
    <ds:schemaRef ds:uri="6527affb-65bc-488a-a6d2-a176a88021df"/>
    <ds:schemaRef ds:uri="e44be4b9-3863-4a40-b4c6-aeb3ef538c55"/>
    <ds:schemaRef ds:uri="63a17356-20e6-4279-b981-50b63af1e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3801</Words>
  <Characters>21669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dc:creator>
  <cp:lastModifiedBy>Vanessa Dodd</cp:lastModifiedBy>
  <cp:revision>22</cp:revision>
  <dcterms:created xsi:type="dcterms:W3CDTF">2021-04-06T08:09:00Z</dcterms:created>
  <dcterms:modified xsi:type="dcterms:W3CDTF">2021-04-23T00:37:00Z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0x0101007A9D79ACD8B79D48A9A515D2FD05854800E8738894AF32AB45B0D1ABDD7CE450C8</vt:lpwstr>
  </property>
  <property fmtid="{D5CDD505-2E9C-101B-9397-08002B2CF9AE}" pid="3" name="Document Type">
    <vt:lpwstr>3;#Documentation|500261c7-7da6-48bf-9279-893387d5a699</vt:lpwstr>
  </property>
  <property fmtid="{D5CDD505-2E9C-101B-9397-08002B2CF9AE}" pid="4" name="Activity">
    <vt:lpwstr>4;#Curriculum writing|6e453c8c-59aa-4d37-b221-1f4d32e2a87f</vt:lpwstr>
  </property>
  <property fmtid="{D5CDD505-2E9C-101B-9397-08002B2CF9AE}" pid="5" name="Keyword">
    <vt:lpwstr/>
  </property>
  <property fmtid="{D5CDD505-2E9C-101B-9397-08002B2CF9AE}" pid="6" name="ClassificationContentMarkingHeaderShapeIds">
    <vt:lpwstr>1,2,3</vt:lpwstr>
  </property>
  <property fmtid="{D5CDD505-2E9C-101B-9397-08002B2CF9AE}" pid="7" name="ClassificationContentMarkingHeaderFontProps">
    <vt:lpwstr>#000000,12,Calibri</vt:lpwstr>
  </property>
  <property fmtid="{D5CDD505-2E9C-101B-9397-08002B2CF9AE}" pid="8" name="ClassificationContentMarkingHeaderText">
    <vt:lpwstr>OFFICIAL</vt:lpwstr>
  </property>
  <property fmtid="{D5CDD505-2E9C-101B-9397-08002B2CF9AE}" pid="9" name="MSIP_Label_513c403f-62ba-48c5-b221-2519db7cca50_Enabled">
    <vt:lpwstr>true</vt:lpwstr>
  </property>
  <property fmtid="{D5CDD505-2E9C-101B-9397-08002B2CF9AE}" pid="10" name="MSIP_Label_513c403f-62ba-48c5-b221-2519db7cca50_SetDate">
    <vt:lpwstr>2021-03-30T22:02:06Z</vt:lpwstr>
  </property>
  <property fmtid="{D5CDD505-2E9C-101B-9397-08002B2CF9AE}" pid="11" name="MSIP_Label_513c403f-62ba-48c5-b221-2519db7cca50_Method">
    <vt:lpwstr>Privileged</vt:lpwstr>
  </property>
  <property fmtid="{D5CDD505-2E9C-101B-9397-08002B2CF9AE}" pid="12" name="MSIP_Label_513c403f-62ba-48c5-b221-2519db7cca50_Name">
    <vt:lpwstr>OFFICIAL</vt:lpwstr>
  </property>
  <property fmtid="{D5CDD505-2E9C-101B-9397-08002B2CF9AE}" pid="13" name="MSIP_Label_513c403f-62ba-48c5-b221-2519db7cca50_SiteId">
    <vt:lpwstr>6cf76a3a-a824-4270-9200-3d71673ec678</vt:lpwstr>
  </property>
  <property fmtid="{D5CDD505-2E9C-101B-9397-08002B2CF9AE}" pid="14" name="MSIP_Label_513c403f-62ba-48c5-b221-2519db7cca50_ActionId">
    <vt:lpwstr>e4f5bff7-7c94-4842-85fe-6f75171edc02</vt:lpwstr>
  </property>
  <property fmtid="{D5CDD505-2E9C-101B-9397-08002B2CF9AE}" pid="15" name="MSIP_Label_513c403f-62ba-48c5-b221-2519db7cca50_ContentBits">
    <vt:lpwstr>1</vt:lpwstr>
  </property>
  <property fmtid="{D5CDD505-2E9C-101B-9397-08002B2CF9AE}" pid="16" name="Order">
    <vt:r8>18900</vt:r8>
  </property>
  <property fmtid="{D5CDD505-2E9C-101B-9397-08002B2CF9AE}" pid="17" name="p9102bc9558a4fb390ba61039157f4fe">
    <vt:lpwstr>Documentation|500261c7-7da6-48bf-9279-893387d5a699</vt:lpwstr>
  </property>
  <property fmtid="{D5CDD505-2E9C-101B-9397-08002B2CF9AE}" pid="18" name="xd_Signature">
    <vt:bool>false</vt:bool>
  </property>
  <property fmtid="{D5CDD505-2E9C-101B-9397-08002B2CF9AE}" pid="19" name="f4e4642d2728489ab39be0cfc7b0a8b3">
    <vt:lpwstr>Curriculum writing|6e453c8c-59aa-4d37-b221-1f4d32e2a87f</vt:lpwstr>
  </property>
  <property fmtid="{D5CDD505-2E9C-101B-9397-08002B2CF9AE}" pid="20" name="xd_ProgID">
    <vt:lpwstr/>
  </property>
  <property fmtid="{D5CDD505-2E9C-101B-9397-08002B2CF9AE}" pid="21" name="_SourceUrl">
    <vt:lpwstr/>
  </property>
  <property fmtid="{D5CDD505-2E9C-101B-9397-08002B2CF9AE}" pid="22" name="_SharedFileIndex">
    <vt:lpwstr/>
  </property>
  <property fmtid="{D5CDD505-2E9C-101B-9397-08002B2CF9AE}" pid="23" name="ComplianceAssetId">
    <vt:lpwstr/>
  </property>
  <property fmtid="{D5CDD505-2E9C-101B-9397-08002B2CF9AE}" pid="24" name="TemplateUrl">
    <vt:lpwstr/>
  </property>
  <property fmtid="{D5CDD505-2E9C-101B-9397-08002B2CF9AE}" pid="25" name="_ExtendedDescription">
    <vt:lpwstr/>
  </property>
  <property fmtid="{D5CDD505-2E9C-101B-9397-08002B2CF9AE}" pid="26" name="ac_keywords">
    <vt:lpwstr/>
  </property>
  <property fmtid="{D5CDD505-2E9C-101B-9397-08002B2CF9AE}" pid="27" name="ac_documenttype">
    <vt:lpwstr/>
  </property>
  <property fmtid="{D5CDD505-2E9C-101B-9397-08002B2CF9AE}" pid="28" name="ac_Activity">
    <vt:lpwstr/>
  </property>
</Properties>
</file>